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11898" w:type="dxa"/>
        <w:tblInd w:w="-1422" w:type="dxa"/>
        <w:tblLayout w:type="fixed"/>
        <w:tblLook w:val="0000"/>
      </w:tblPr>
      <w:tblGrid>
        <w:gridCol w:w="5952"/>
        <w:gridCol w:w="5946"/>
      </w:tblGrid>
      <w:tr w:rsidR="00000000" w:rsidTr="00385A41">
        <w:tc>
          <w:tcPr>
            <w:tcW w:w="5851" w:type="dxa"/>
            <w:shd w:val="clear" w:color="auto" w:fill="auto"/>
          </w:tcPr>
          <w:p w:rsidR="00000000" w:rsidRDefault="00A31D9D">
            <w:pPr>
              <w:pStyle w:val="2"/>
              <w:spacing w:after="120"/>
            </w:pPr>
            <w:r>
              <w:rPr>
                <w:color w:val="000000"/>
              </w:rPr>
              <w:t xml:space="preserve">NON- RESIDENTIAL </w:t>
            </w:r>
          </w:p>
          <w:p w:rsidR="00000000" w:rsidRDefault="00A31D9D">
            <w:pPr>
              <w:pStyle w:val="2"/>
              <w:spacing w:after="120"/>
            </w:pPr>
            <w:r>
              <w:rPr>
                <w:color w:val="000000"/>
              </w:rPr>
              <w:t>LEASE AGREEMENT</w:t>
            </w:r>
          </w:p>
          <w:p w:rsidR="00000000" w:rsidRDefault="00A31D9D">
            <w:pPr>
              <w:spacing w:after="120"/>
              <w:jc w:val="center"/>
            </w:pPr>
            <w:r>
              <w:rPr>
                <w:b/>
                <w:color w:val="000000"/>
                <w:sz w:val="22"/>
                <w:szCs w:val="22"/>
              </w:rPr>
              <w:t xml:space="preserve">№ </w:t>
            </w:r>
            <w:r>
              <w:rPr>
                <w:b/>
                <w:color w:val="000000"/>
                <w:sz w:val="22"/>
                <w:szCs w:val="22"/>
                <w:lang w:val="en-US"/>
              </w:rPr>
              <w:t>___</w:t>
            </w:r>
          </w:p>
        </w:tc>
        <w:tc>
          <w:tcPr>
            <w:tcW w:w="5846" w:type="dxa"/>
            <w:shd w:val="clear" w:color="auto" w:fill="auto"/>
          </w:tcPr>
          <w:p w:rsidR="00000000" w:rsidRDefault="00A31D9D" w:rsidP="00B252CC">
            <w:pPr>
              <w:pStyle w:val="1"/>
              <w:numPr>
                <w:ilvl w:val="0"/>
                <w:numId w:val="0"/>
              </w:numPr>
              <w:ind w:left="360"/>
            </w:pPr>
            <w:r>
              <w:t>ДОГОВОР АРЕНДЫ</w:t>
            </w:r>
          </w:p>
          <w:p w:rsidR="00000000" w:rsidRDefault="00A31D9D" w:rsidP="00B252CC">
            <w:pPr>
              <w:pStyle w:val="1"/>
              <w:numPr>
                <w:ilvl w:val="0"/>
                <w:numId w:val="0"/>
              </w:numPr>
              <w:ind w:left="360"/>
            </w:pPr>
            <w:r>
              <w:t>НЕЖИЛОГО ПОМЕЩЕНИЯ</w:t>
            </w:r>
          </w:p>
          <w:p w:rsidR="00000000" w:rsidRDefault="00A31D9D" w:rsidP="00B252CC">
            <w:pPr>
              <w:pStyle w:val="1"/>
              <w:numPr>
                <w:ilvl w:val="0"/>
                <w:numId w:val="0"/>
              </w:numPr>
              <w:ind w:left="360"/>
            </w:pPr>
            <w:r>
              <w:t>№ ___</w:t>
            </w:r>
          </w:p>
        </w:tc>
      </w:tr>
      <w:tr w:rsidR="00000000" w:rsidRPr="000A1F7A" w:rsidTr="00385A41">
        <w:trPr>
          <w:trHeight w:val="446"/>
        </w:trPr>
        <w:tc>
          <w:tcPr>
            <w:tcW w:w="5851" w:type="dxa"/>
            <w:shd w:val="clear" w:color="auto" w:fill="auto"/>
          </w:tcPr>
          <w:p w:rsidR="00000000" w:rsidRDefault="00A31D9D">
            <w:pPr>
              <w:widowControl/>
              <w:spacing w:after="120"/>
            </w:pPr>
            <w:r>
              <w:rPr>
                <w:sz w:val="22"/>
                <w:szCs w:val="22"/>
                <w:lang w:val="en-US"/>
              </w:rPr>
              <w:t>Tashkent “__”</w:t>
            </w:r>
            <w:r>
              <w:rPr>
                <w:sz w:val="22"/>
                <w:szCs w:val="22"/>
              </w:rPr>
              <w:t xml:space="preserve"> </w:t>
            </w:r>
            <w:r>
              <w:rPr>
                <w:b/>
                <w:i/>
                <w:sz w:val="22"/>
                <w:szCs w:val="22"/>
              </w:rPr>
              <w:t>(</w:t>
            </w:r>
            <w:r>
              <w:rPr>
                <w:b/>
                <w:i/>
                <w:sz w:val="22"/>
                <w:szCs w:val="22"/>
                <w:lang w:val="en-US"/>
              </w:rPr>
              <w:t>month), (year)</w:t>
            </w:r>
          </w:p>
        </w:tc>
        <w:tc>
          <w:tcPr>
            <w:tcW w:w="5846" w:type="dxa"/>
            <w:shd w:val="clear" w:color="auto" w:fill="auto"/>
          </w:tcPr>
          <w:p w:rsidR="00000000" w:rsidRDefault="00A31D9D">
            <w:pPr>
              <w:widowControl/>
              <w:spacing w:after="120"/>
            </w:pPr>
            <w:r>
              <w:rPr>
                <w:sz w:val="22"/>
                <w:szCs w:val="22"/>
              </w:rPr>
              <w:t xml:space="preserve">г. Ташкент «__» </w:t>
            </w:r>
            <w:r>
              <w:rPr>
                <w:b/>
                <w:i/>
                <w:sz w:val="22"/>
                <w:szCs w:val="22"/>
              </w:rPr>
              <w:t>(месяц) (год) г.</w:t>
            </w:r>
          </w:p>
        </w:tc>
      </w:tr>
      <w:tr w:rsidR="00000000" w:rsidRPr="000A1F7A" w:rsidTr="00385A41">
        <w:trPr>
          <w:trHeight w:val="2547"/>
        </w:trPr>
        <w:tc>
          <w:tcPr>
            <w:tcW w:w="5851" w:type="dxa"/>
            <w:shd w:val="clear" w:color="auto" w:fill="auto"/>
          </w:tcPr>
          <w:p w:rsidR="00000000" w:rsidRPr="000A1F7A" w:rsidRDefault="00A31D9D">
            <w:pPr>
              <w:widowControl/>
              <w:spacing w:after="120" w:line="288" w:lineRule="auto"/>
              <w:ind w:firstLine="284"/>
              <w:jc w:val="both"/>
              <w:rPr>
                <w:lang w:val="en-US"/>
              </w:rPr>
            </w:pPr>
            <w:r>
              <w:rPr>
                <w:sz w:val="22"/>
                <w:szCs w:val="22"/>
                <w:lang w:val="en-US"/>
              </w:rPr>
              <w:t>Citizen of the Republic of Uzbekistan</w:t>
            </w:r>
            <w:r>
              <w:rPr>
                <w:b/>
                <w:sz w:val="22"/>
                <w:szCs w:val="22"/>
                <w:lang w:val="en-US"/>
              </w:rPr>
              <w:t xml:space="preserve"> </w:t>
            </w:r>
            <w:r>
              <w:rPr>
                <w:b/>
                <w:i/>
                <w:sz w:val="22"/>
                <w:szCs w:val="22"/>
                <w:lang w:val="en-US"/>
              </w:rPr>
              <w:t>(full name),</w:t>
            </w:r>
            <w:r>
              <w:rPr>
                <w:i/>
                <w:sz w:val="22"/>
                <w:szCs w:val="22"/>
                <w:lang w:val="en-US"/>
              </w:rPr>
              <w:t xml:space="preserve"> (</w:t>
            </w:r>
            <w:r>
              <w:rPr>
                <w:b/>
                <w:i/>
                <w:sz w:val="22"/>
                <w:szCs w:val="22"/>
                <w:lang w:val="en-US"/>
              </w:rPr>
              <w:t>passport details)</w:t>
            </w:r>
            <w:r>
              <w:rPr>
                <w:sz w:val="22"/>
                <w:szCs w:val="22"/>
                <w:lang w:val="en-US"/>
              </w:rPr>
              <w:t xml:space="preserve">, hereinafter referred to as the </w:t>
            </w:r>
            <w:r>
              <w:rPr>
                <w:b/>
                <w:sz w:val="22"/>
                <w:szCs w:val="22"/>
                <w:lang w:val="en-US"/>
              </w:rPr>
              <w:t>“Lessor”</w:t>
            </w:r>
            <w:r>
              <w:rPr>
                <w:sz w:val="22"/>
                <w:szCs w:val="22"/>
                <w:lang w:val="en-US"/>
              </w:rPr>
              <w:t>,</w:t>
            </w:r>
            <w:r>
              <w:rPr>
                <w:sz w:val="22"/>
                <w:szCs w:val="22"/>
                <w:lang w:val="en-US"/>
              </w:rPr>
              <w:t xml:space="preserve"> on the one hand, and </w:t>
            </w:r>
            <w:r>
              <w:rPr>
                <w:b/>
                <w:i/>
                <w:sz w:val="22"/>
                <w:szCs w:val="22"/>
                <w:lang w:val="en-US"/>
              </w:rPr>
              <w:t>(name of the organization)</w:t>
            </w:r>
            <w:r>
              <w:rPr>
                <w:sz w:val="22"/>
                <w:szCs w:val="22"/>
                <w:lang w:val="en-US"/>
              </w:rPr>
              <w:t xml:space="preserve"> represented by </w:t>
            </w:r>
            <w:r>
              <w:rPr>
                <w:b/>
                <w:i/>
                <w:sz w:val="22"/>
                <w:szCs w:val="22"/>
                <w:lang w:val="en-US"/>
              </w:rPr>
              <w:t>(authorized person)</w:t>
            </w:r>
            <w:r>
              <w:rPr>
                <w:sz w:val="22"/>
                <w:szCs w:val="22"/>
                <w:lang w:val="en-US"/>
              </w:rPr>
              <w:t xml:space="preserve">, acting on the basis of the charter, hereinafter referred to as the </w:t>
            </w:r>
            <w:r>
              <w:rPr>
                <w:b/>
                <w:sz w:val="22"/>
                <w:szCs w:val="22"/>
                <w:lang w:val="en-US"/>
              </w:rPr>
              <w:t>"Lessee"</w:t>
            </w:r>
            <w:r>
              <w:rPr>
                <w:sz w:val="22"/>
                <w:szCs w:val="22"/>
                <w:lang w:val="en-US"/>
              </w:rPr>
              <w:t>, on the other hand, hereinafter also referred to individually as the “</w:t>
            </w:r>
            <w:r>
              <w:rPr>
                <w:b/>
                <w:sz w:val="22"/>
                <w:szCs w:val="22"/>
                <w:lang w:val="en-US"/>
              </w:rPr>
              <w:t>Party</w:t>
            </w:r>
            <w:r>
              <w:rPr>
                <w:sz w:val="22"/>
                <w:szCs w:val="22"/>
                <w:lang w:val="en-US"/>
              </w:rPr>
              <w:t>” and collectively a</w:t>
            </w:r>
            <w:r>
              <w:rPr>
                <w:sz w:val="22"/>
                <w:szCs w:val="22"/>
                <w:lang w:val="en-US"/>
              </w:rPr>
              <w:t>s the “</w:t>
            </w:r>
            <w:r>
              <w:rPr>
                <w:b/>
                <w:sz w:val="22"/>
                <w:szCs w:val="22"/>
                <w:lang w:val="en-US"/>
              </w:rPr>
              <w:t>Parties</w:t>
            </w:r>
            <w:r>
              <w:rPr>
                <w:sz w:val="22"/>
                <w:szCs w:val="22"/>
                <w:lang w:val="en-US"/>
              </w:rPr>
              <w:t>” have concluded this Agreement as follows:</w:t>
            </w:r>
          </w:p>
        </w:tc>
        <w:tc>
          <w:tcPr>
            <w:tcW w:w="5846" w:type="dxa"/>
            <w:shd w:val="clear" w:color="auto" w:fill="auto"/>
          </w:tcPr>
          <w:p w:rsidR="00000000" w:rsidRPr="000A1F7A" w:rsidRDefault="00A31D9D">
            <w:pPr>
              <w:pStyle w:val="af0"/>
              <w:spacing w:after="120" w:line="288" w:lineRule="auto"/>
              <w:ind w:firstLine="284"/>
              <w:jc w:val="both"/>
              <w:rPr>
                <w:lang w:val="ru-RU"/>
              </w:rPr>
            </w:pPr>
            <w:r>
              <w:rPr>
                <w:lang w:val="ru-RU"/>
              </w:rPr>
              <w:t xml:space="preserve">Гражданин Республики Узбекистан </w:t>
            </w:r>
            <w:r>
              <w:rPr>
                <w:b/>
                <w:i/>
                <w:lang w:val="ru-RU"/>
              </w:rPr>
              <w:t>(фамилия, имя, отчество)</w:t>
            </w:r>
            <w:r>
              <w:rPr>
                <w:lang w:val="ru-RU"/>
              </w:rPr>
              <w:t xml:space="preserve">, </w:t>
            </w:r>
            <w:r>
              <w:rPr>
                <w:b/>
                <w:i/>
                <w:lang w:val="ru-RU"/>
              </w:rPr>
              <w:t>(паспортные реквизиты)</w:t>
            </w:r>
            <w:r>
              <w:rPr>
                <w:lang w:val="ru-RU"/>
              </w:rPr>
              <w:t xml:space="preserve">, именуемый в дальнейшем </w:t>
            </w:r>
            <w:r>
              <w:rPr>
                <w:b/>
                <w:lang w:val="ru-RU"/>
              </w:rPr>
              <w:t>«Арендодатель»</w:t>
            </w:r>
            <w:r>
              <w:rPr>
                <w:lang w:val="ru-RU"/>
              </w:rPr>
              <w:t xml:space="preserve">, с одной стороны, и </w:t>
            </w:r>
            <w:r>
              <w:rPr>
                <w:b/>
                <w:i/>
                <w:lang w:val="ru-RU"/>
              </w:rPr>
              <w:t>(название организации)</w:t>
            </w:r>
            <w:r>
              <w:rPr>
                <w:lang w:val="ru-RU"/>
              </w:rPr>
              <w:t xml:space="preserve"> в лице </w:t>
            </w:r>
            <w:r>
              <w:rPr>
                <w:b/>
                <w:i/>
                <w:lang w:val="ru-RU"/>
              </w:rPr>
              <w:t>(уполномоченное лицо)</w:t>
            </w:r>
            <w:r>
              <w:rPr>
                <w:lang w:val="ru-RU"/>
              </w:rPr>
              <w:t>, дейст</w:t>
            </w:r>
            <w:r>
              <w:rPr>
                <w:lang w:val="ru-RU"/>
              </w:rPr>
              <w:t xml:space="preserve">вующего на основании </w:t>
            </w:r>
            <w:r>
              <w:rPr>
                <w:b/>
                <w:i/>
                <w:lang w:val="ru-RU"/>
              </w:rPr>
              <w:t>(уполномочивающий документ)</w:t>
            </w:r>
            <w:r>
              <w:rPr>
                <w:lang w:val="ru-RU"/>
              </w:rPr>
              <w:t xml:space="preserve">, именуемое в дальнейшем </w:t>
            </w:r>
            <w:r>
              <w:rPr>
                <w:b/>
                <w:lang w:val="ru-RU"/>
              </w:rPr>
              <w:t xml:space="preserve">«Арендатор» </w:t>
            </w:r>
            <w:r>
              <w:rPr>
                <w:lang w:val="ru-RU"/>
              </w:rPr>
              <w:t>с другой стороны, далее совместно именуемые «</w:t>
            </w:r>
            <w:r>
              <w:rPr>
                <w:b/>
                <w:lang w:val="ru-RU"/>
              </w:rPr>
              <w:t>Стороны</w:t>
            </w:r>
            <w:r w:rsidR="006A575E">
              <w:rPr>
                <w:lang w:val="ru-RU"/>
              </w:rPr>
              <w:t>», а по</w:t>
            </w:r>
            <w:r w:rsidR="006A575E" w:rsidRPr="006A575E">
              <w:rPr>
                <w:lang w:val="ru-RU"/>
              </w:rPr>
              <w:t xml:space="preserve"> </w:t>
            </w:r>
            <w:r>
              <w:rPr>
                <w:lang w:val="ru-RU"/>
              </w:rPr>
              <w:t>отдельности «</w:t>
            </w:r>
            <w:r>
              <w:rPr>
                <w:b/>
                <w:lang w:val="ru-RU"/>
              </w:rPr>
              <w:t>Сторона</w:t>
            </w:r>
            <w:r>
              <w:rPr>
                <w:lang w:val="ru-RU"/>
              </w:rPr>
              <w:t>»., заключили настоящий Договор о нижеследующем:</w:t>
            </w:r>
          </w:p>
        </w:tc>
      </w:tr>
      <w:tr w:rsidR="00000000" w:rsidTr="00385A41">
        <w:trPr>
          <w:trHeight w:val="284"/>
        </w:trPr>
        <w:tc>
          <w:tcPr>
            <w:tcW w:w="5851" w:type="dxa"/>
            <w:shd w:val="clear" w:color="auto" w:fill="auto"/>
          </w:tcPr>
          <w:p w:rsidR="00000000" w:rsidRDefault="00A31D9D" w:rsidP="000A1F7A">
            <w:pPr>
              <w:pStyle w:val="af4"/>
              <w:widowControl/>
              <w:numPr>
                <w:ilvl w:val="0"/>
                <w:numId w:val="2"/>
              </w:numPr>
              <w:spacing w:after="120" w:line="288" w:lineRule="auto"/>
              <w:jc w:val="center"/>
            </w:pPr>
            <w:r>
              <w:rPr>
                <w:rStyle w:val="10"/>
              </w:rPr>
              <w:t>Subject of the Agreement</w:t>
            </w:r>
            <w:r w:rsidRPr="000A1F7A">
              <w:rPr>
                <w:b/>
                <w:bCs/>
                <w:sz w:val="22"/>
                <w:szCs w:val="22"/>
                <w:lang w:val="en-US"/>
              </w:rPr>
              <w:t>.</w:t>
            </w:r>
          </w:p>
        </w:tc>
        <w:tc>
          <w:tcPr>
            <w:tcW w:w="5846" w:type="dxa"/>
            <w:shd w:val="clear" w:color="auto" w:fill="auto"/>
          </w:tcPr>
          <w:p w:rsidR="00000000" w:rsidRDefault="00A31D9D" w:rsidP="00B252CC">
            <w:pPr>
              <w:widowControl/>
              <w:numPr>
                <w:ilvl w:val="0"/>
                <w:numId w:val="6"/>
              </w:numPr>
              <w:spacing w:after="120"/>
              <w:jc w:val="center"/>
            </w:pPr>
            <w:r>
              <w:rPr>
                <w:b/>
                <w:bCs/>
                <w:sz w:val="22"/>
                <w:szCs w:val="22"/>
              </w:rPr>
              <w:t>Предмет</w:t>
            </w:r>
            <w:r>
              <w:rPr>
                <w:b/>
                <w:bCs/>
                <w:sz w:val="22"/>
                <w:szCs w:val="22"/>
                <w:lang w:val="en-US"/>
              </w:rPr>
              <w:t xml:space="preserve"> </w:t>
            </w:r>
            <w:r>
              <w:rPr>
                <w:b/>
                <w:bCs/>
                <w:sz w:val="22"/>
                <w:szCs w:val="22"/>
              </w:rPr>
              <w:t>Договор</w:t>
            </w:r>
            <w:r>
              <w:rPr>
                <w:b/>
                <w:bCs/>
                <w:sz w:val="22"/>
                <w:szCs w:val="22"/>
              </w:rPr>
              <w:t>а</w:t>
            </w:r>
          </w:p>
        </w:tc>
      </w:tr>
      <w:tr w:rsidR="00000000" w:rsidRPr="000A1F7A" w:rsidTr="00385A41">
        <w:trPr>
          <w:trHeight w:val="284"/>
        </w:trPr>
        <w:tc>
          <w:tcPr>
            <w:tcW w:w="5851" w:type="dxa"/>
            <w:shd w:val="clear" w:color="auto" w:fill="auto"/>
          </w:tcPr>
          <w:p w:rsidR="00000000" w:rsidRPr="000A1F7A" w:rsidRDefault="00A31D9D">
            <w:pPr>
              <w:numPr>
                <w:ilvl w:val="1"/>
                <w:numId w:val="5"/>
              </w:numPr>
              <w:spacing w:after="120" w:line="288" w:lineRule="auto"/>
              <w:ind w:left="522" w:hanging="480"/>
              <w:jc w:val="both"/>
              <w:rPr>
                <w:lang w:val="en-US"/>
              </w:rPr>
            </w:pPr>
            <w:r>
              <w:rPr>
                <w:sz w:val="22"/>
                <w:szCs w:val="22"/>
                <w:lang w:val="en-US"/>
              </w:rPr>
              <w:t>The Lessor hereby undertakes to provide to the Lessee the non-residential premises for use as an office located at the following address: ________________ (hereinafter – the “</w:t>
            </w:r>
            <w:r>
              <w:rPr>
                <w:b/>
                <w:sz w:val="22"/>
                <w:szCs w:val="22"/>
                <w:lang w:val="en-US"/>
              </w:rPr>
              <w:t>Non-residential premises</w:t>
            </w:r>
            <w:r>
              <w:rPr>
                <w:sz w:val="22"/>
                <w:szCs w:val="22"/>
                <w:lang w:val="en-US"/>
              </w:rPr>
              <w:t>”).</w:t>
            </w:r>
          </w:p>
        </w:tc>
        <w:tc>
          <w:tcPr>
            <w:tcW w:w="5846" w:type="dxa"/>
            <w:shd w:val="clear" w:color="auto" w:fill="auto"/>
          </w:tcPr>
          <w:p w:rsidR="00000000" w:rsidRDefault="00A31D9D">
            <w:pPr>
              <w:widowControl/>
              <w:numPr>
                <w:ilvl w:val="1"/>
                <w:numId w:val="3"/>
              </w:numPr>
              <w:spacing w:after="120" w:line="288" w:lineRule="auto"/>
              <w:ind w:left="522" w:hanging="522"/>
              <w:jc w:val="both"/>
            </w:pPr>
            <w:r>
              <w:rPr>
                <w:sz w:val="22"/>
                <w:szCs w:val="22"/>
              </w:rPr>
              <w:t>Арендодатель настоящим обязуется предоставить Арен</w:t>
            </w:r>
            <w:r>
              <w:rPr>
                <w:sz w:val="22"/>
                <w:szCs w:val="22"/>
              </w:rPr>
              <w:t xml:space="preserve">датору помещение для использования в качестве офиса, находящегося по адресу: </w:t>
            </w:r>
            <w:r>
              <w:rPr>
                <w:b/>
                <w:i/>
                <w:sz w:val="22"/>
                <w:szCs w:val="22"/>
              </w:rPr>
              <w:t>(адрес)</w:t>
            </w:r>
            <w:r>
              <w:rPr>
                <w:sz w:val="22"/>
                <w:szCs w:val="22"/>
              </w:rPr>
              <w:t xml:space="preserve"> (далее - «</w:t>
            </w:r>
            <w:r>
              <w:rPr>
                <w:b/>
                <w:sz w:val="22"/>
                <w:szCs w:val="22"/>
              </w:rPr>
              <w:t>Помещение или Нежилое помещение</w:t>
            </w:r>
            <w:r>
              <w:rPr>
                <w:sz w:val="22"/>
                <w:szCs w:val="22"/>
              </w:rPr>
              <w:t xml:space="preserve">»). </w:t>
            </w:r>
          </w:p>
        </w:tc>
      </w:tr>
      <w:tr w:rsidR="00000000" w:rsidRPr="000A1F7A" w:rsidTr="00385A41">
        <w:trPr>
          <w:trHeight w:val="284"/>
        </w:trPr>
        <w:tc>
          <w:tcPr>
            <w:tcW w:w="5851" w:type="dxa"/>
            <w:shd w:val="clear" w:color="auto" w:fill="auto"/>
          </w:tcPr>
          <w:p w:rsidR="00000000" w:rsidRPr="000A1F7A" w:rsidRDefault="00A31D9D">
            <w:pPr>
              <w:numPr>
                <w:ilvl w:val="1"/>
                <w:numId w:val="5"/>
              </w:numPr>
              <w:spacing w:after="120" w:line="288" w:lineRule="auto"/>
              <w:ind w:left="522" w:hanging="522"/>
              <w:jc w:val="both"/>
              <w:rPr>
                <w:lang w:val="en-US"/>
              </w:rPr>
            </w:pPr>
            <w:r>
              <w:rPr>
                <w:sz w:val="22"/>
                <w:szCs w:val="22"/>
                <w:lang w:val="en-US"/>
              </w:rPr>
              <w:t>The Non-residential premises will be used as the office of the Lessee</w:t>
            </w:r>
          </w:p>
        </w:tc>
        <w:tc>
          <w:tcPr>
            <w:tcW w:w="5846" w:type="dxa"/>
            <w:shd w:val="clear" w:color="auto" w:fill="auto"/>
          </w:tcPr>
          <w:p w:rsidR="00000000" w:rsidRDefault="00A31D9D">
            <w:pPr>
              <w:widowControl/>
              <w:numPr>
                <w:ilvl w:val="1"/>
                <w:numId w:val="3"/>
              </w:numPr>
              <w:spacing w:after="120" w:line="288" w:lineRule="auto"/>
              <w:ind w:left="522" w:hanging="522"/>
              <w:jc w:val="both"/>
            </w:pPr>
            <w:r>
              <w:rPr>
                <w:sz w:val="22"/>
                <w:szCs w:val="22"/>
              </w:rPr>
              <w:t>Помещение будет использоваться для офиса Арендатора.</w:t>
            </w:r>
          </w:p>
        </w:tc>
      </w:tr>
      <w:tr w:rsidR="00000000" w:rsidTr="00385A41">
        <w:trPr>
          <w:trHeight w:val="284"/>
        </w:trPr>
        <w:tc>
          <w:tcPr>
            <w:tcW w:w="5851" w:type="dxa"/>
            <w:shd w:val="clear" w:color="auto" w:fill="auto"/>
          </w:tcPr>
          <w:p w:rsidR="00000000" w:rsidRPr="000A1F7A" w:rsidRDefault="00A31D9D">
            <w:pPr>
              <w:numPr>
                <w:ilvl w:val="1"/>
                <w:numId w:val="5"/>
              </w:numPr>
              <w:spacing w:after="120" w:line="288" w:lineRule="auto"/>
              <w:ind w:left="522" w:hanging="522"/>
              <w:jc w:val="both"/>
              <w:rPr>
                <w:lang w:val="en-US"/>
              </w:rPr>
            </w:pPr>
            <w:r>
              <w:rPr>
                <w:sz w:val="22"/>
                <w:szCs w:val="22"/>
                <w:lang w:val="en-US"/>
              </w:rPr>
              <w:t xml:space="preserve">Description of the Non-residential premises: </w:t>
            </w:r>
          </w:p>
          <w:p w:rsidR="00000000" w:rsidRPr="000A1F7A" w:rsidRDefault="00A31D9D">
            <w:pPr>
              <w:spacing w:after="120" w:line="288" w:lineRule="auto"/>
              <w:ind w:left="522"/>
              <w:jc w:val="both"/>
              <w:rPr>
                <w:lang w:val="en-US"/>
              </w:rPr>
            </w:pPr>
            <w:r>
              <w:rPr>
                <w:sz w:val="22"/>
                <w:szCs w:val="22"/>
                <w:lang w:val="en-US"/>
              </w:rPr>
              <w:t>- total area of ______ square meters;</w:t>
            </w:r>
          </w:p>
          <w:p w:rsidR="00000000" w:rsidRPr="000A1F7A" w:rsidRDefault="00A31D9D">
            <w:pPr>
              <w:spacing w:after="120" w:line="288" w:lineRule="auto"/>
              <w:ind w:left="522"/>
              <w:jc w:val="both"/>
              <w:rPr>
                <w:lang w:val="en-US"/>
              </w:rPr>
            </w:pPr>
            <w:r>
              <w:rPr>
                <w:sz w:val="22"/>
                <w:szCs w:val="22"/>
                <w:lang w:val="en-US"/>
              </w:rPr>
              <w:t>- living area of ______ square meters;</w:t>
            </w:r>
          </w:p>
          <w:p w:rsidR="00000000" w:rsidRPr="000A1F7A" w:rsidRDefault="00A31D9D">
            <w:pPr>
              <w:spacing w:after="120" w:line="288" w:lineRule="auto"/>
              <w:ind w:left="522"/>
              <w:jc w:val="both"/>
              <w:rPr>
                <w:lang w:val="en-US"/>
              </w:rPr>
            </w:pPr>
            <w:r>
              <w:rPr>
                <w:sz w:val="22"/>
                <w:szCs w:val="22"/>
                <w:lang w:val="en-US"/>
              </w:rPr>
              <w:t>- comprising of ______ rooms;</w:t>
            </w:r>
          </w:p>
          <w:p w:rsidR="00000000" w:rsidRPr="000A1F7A" w:rsidRDefault="00A31D9D">
            <w:pPr>
              <w:spacing w:after="120" w:line="288" w:lineRule="auto"/>
              <w:ind w:left="522"/>
              <w:jc w:val="both"/>
              <w:rPr>
                <w:lang w:val="en-US"/>
              </w:rPr>
            </w:pPr>
            <w:r>
              <w:rPr>
                <w:sz w:val="22"/>
                <w:szCs w:val="22"/>
                <w:lang w:val="en-US"/>
              </w:rPr>
              <w:t>- telephone –______;</w:t>
            </w:r>
          </w:p>
          <w:p w:rsidR="00000000" w:rsidRPr="000A1F7A" w:rsidRDefault="00A31D9D">
            <w:pPr>
              <w:spacing w:after="120" w:line="288" w:lineRule="auto"/>
              <w:ind w:left="522"/>
              <w:jc w:val="both"/>
              <w:rPr>
                <w:lang w:val="en-US"/>
              </w:rPr>
            </w:pPr>
            <w:r>
              <w:rPr>
                <w:sz w:val="22"/>
                <w:szCs w:val="22"/>
                <w:lang w:val="en-US"/>
              </w:rPr>
              <w:t>- household equipment – _____ (according to the list in the Act of Transfer and Ac</w:t>
            </w:r>
            <w:r>
              <w:rPr>
                <w:sz w:val="22"/>
                <w:szCs w:val="22"/>
                <w:lang w:val="en-US"/>
              </w:rPr>
              <w:t>ceptance (</w:t>
            </w:r>
            <w:r>
              <w:rPr>
                <w:b/>
                <w:sz w:val="22"/>
                <w:szCs w:val="22"/>
                <w:lang w:val="en-US"/>
              </w:rPr>
              <w:t>Appendix No.1</w:t>
            </w:r>
            <w:r>
              <w:rPr>
                <w:sz w:val="22"/>
                <w:szCs w:val="22"/>
                <w:lang w:val="en-US"/>
              </w:rPr>
              <w:t>);</w:t>
            </w:r>
          </w:p>
          <w:p w:rsidR="00000000" w:rsidRPr="000A1F7A" w:rsidRDefault="00A31D9D">
            <w:pPr>
              <w:spacing w:after="120" w:line="288" w:lineRule="auto"/>
              <w:ind w:left="522"/>
              <w:jc w:val="both"/>
              <w:rPr>
                <w:lang w:val="en-US"/>
              </w:rPr>
            </w:pPr>
            <w:r>
              <w:rPr>
                <w:sz w:val="22"/>
                <w:szCs w:val="22"/>
                <w:lang w:val="en-US"/>
              </w:rPr>
              <w:t>- furniture - _____ (according to the list in the Act of Transfer and Acceptance);</w:t>
            </w:r>
          </w:p>
          <w:p w:rsidR="00000000" w:rsidRDefault="00A31D9D">
            <w:pPr>
              <w:widowControl/>
              <w:spacing w:after="120" w:line="288" w:lineRule="auto"/>
              <w:ind w:left="522"/>
              <w:jc w:val="both"/>
            </w:pPr>
            <w:r>
              <w:rPr>
                <w:sz w:val="22"/>
                <w:szCs w:val="22"/>
                <w:lang w:val="en-US"/>
              </w:rPr>
              <w:t>- other features – ________</w:t>
            </w:r>
          </w:p>
        </w:tc>
        <w:tc>
          <w:tcPr>
            <w:tcW w:w="5846" w:type="dxa"/>
            <w:shd w:val="clear" w:color="auto" w:fill="auto"/>
          </w:tcPr>
          <w:p w:rsidR="00000000" w:rsidRDefault="00A31D9D">
            <w:pPr>
              <w:widowControl/>
              <w:numPr>
                <w:ilvl w:val="1"/>
                <w:numId w:val="3"/>
              </w:numPr>
              <w:spacing w:after="120" w:line="288" w:lineRule="auto"/>
              <w:ind w:left="522" w:hanging="522"/>
            </w:pPr>
            <w:r>
              <w:rPr>
                <w:sz w:val="22"/>
                <w:szCs w:val="22"/>
              </w:rPr>
              <w:t xml:space="preserve">Описание Помещения: </w:t>
            </w:r>
          </w:p>
          <w:p w:rsidR="00000000" w:rsidRDefault="00A31D9D">
            <w:pPr>
              <w:widowControl/>
              <w:spacing w:after="120" w:line="288" w:lineRule="auto"/>
              <w:ind w:left="522"/>
            </w:pPr>
            <w:r>
              <w:rPr>
                <w:sz w:val="22"/>
                <w:szCs w:val="22"/>
              </w:rPr>
              <w:t>- общая площадь – ____</w:t>
            </w:r>
            <w:r>
              <w:rPr>
                <w:sz w:val="22"/>
                <w:szCs w:val="22"/>
                <w:lang w:val="en-US"/>
              </w:rPr>
              <w:t>__</w:t>
            </w:r>
            <w:r>
              <w:rPr>
                <w:sz w:val="22"/>
                <w:szCs w:val="22"/>
              </w:rPr>
              <w:t xml:space="preserve"> кв.м.;</w:t>
            </w:r>
          </w:p>
          <w:p w:rsidR="00000000" w:rsidRDefault="00A31D9D">
            <w:pPr>
              <w:widowControl/>
              <w:spacing w:after="120" w:line="288" w:lineRule="auto"/>
              <w:ind w:left="522"/>
            </w:pPr>
            <w:r>
              <w:rPr>
                <w:sz w:val="22"/>
                <w:szCs w:val="22"/>
              </w:rPr>
              <w:t>- количество комнат - ___</w:t>
            </w:r>
            <w:r>
              <w:rPr>
                <w:sz w:val="22"/>
                <w:szCs w:val="22"/>
                <w:lang w:val="en-US"/>
              </w:rPr>
              <w:t>__</w:t>
            </w:r>
            <w:r>
              <w:rPr>
                <w:sz w:val="22"/>
                <w:szCs w:val="22"/>
              </w:rPr>
              <w:t>;</w:t>
            </w:r>
          </w:p>
          <w:p w:rsidR="00000000" w:rsidRDefault="00A31D9D">
            <w:pPr>
              <w:widowControl/>
              <w:spacing w:after="120" w:line="288" w:lineRule="auto"/>
              <w:ind w:left="522"/>
            </w:pPr>
            <w:r>
              <w:rPr>
                <w:sz w:val="22"/>
                <w:szCs w:val="22"/>
              </w:rPr>
              <w:t>- наличие телефона - ___</w:t>
            </w:r>
            <w:r>
              <w:rPr>
                <w:sz w:val="22"/>
                <w:szCs w:val="22"/>
                <w:lang w:val="en-US"/>
              </w:rPr>
              <w:t>__</w:t>
            </w:r>
            <w:r>
              <w:rPr>
                <w:sz w:val="22"/>
                <w:szCs w:val="22"/>
              </w:rPr>
              <w:t>;</w:t>
            </w:r>
          </w:p>
          <w:p w:rsidR="00000000" w:rsidRDefault="00A31D9D">
            <w:pPr>
              <w:widowControl/>
              <w:spacing w:after="120" w:line="288" w:lineRule="auto"/>
              <w:ind w:left="522"/>
            </w:pPr>
            <w:r>
              <w:rPr>
                <w:sz w:val="22"/>
                <w:szCs w:val="22"/>
              </w:rPr>
              <w:t>- наличие</w:t>
            </w:r>
            <w:r>
              <w:rPr>
                <w:sz w:val="22"/>
                <w:szCs w:val="22"/>
              </w:rPr>
              <w:t xml:space="preserve"> бытовой техники – _____(в соответствии с перечнем в акте приема-передачи Помещения (см. </w:t>
            </w:r>
            <w:r>
              <w:rPr>
                <w:b/>
                <w:sz w:val="22"/>
                <w:szCs w:val="22"/>
              </w:rPr>
              <w:t>Приложение №1</w:t>
            </w:r>
            <w:r>
              <w:rPr>
                <w:sz w:val="22"/>
                <w:szCs w:val="22"/>
              </w:rPr>
              <w:t>));</w:t>
            </w:r>
          </w:p>
          <w:p w:rsidR="00000000" w:rsidRDefault="00A31D9D">
            <w:pPr>
              <w:widowControl/>
              <w:spacing w:after="120" w:line="288" w:lineRule="auto"/>
              <w:ind w:left="522"/>
              <w:jc w:val="both"/>
            </w:pPr>
            <w:r>
              <w:rPr>
                <w:sz w:val="22"/>
                <w:szCs w:val="22"/>
              </w:rPr>
              <w:t>- наличие мебели – _____ (в соответствии с перечнем в акте приема-передачи помещения);</w:t>
            </w:r>
          </w:p>
          <w:p w:rsidR="00000000" w:rsidRDefault="00A31D9D">
            <w:pPr>
              <w:widowControl/>
              <w:spacing w:after="120" w:line="288" w:lineRule="auto"/>
              <w:ind w:left="522"/>
              <w:jc w:val="both"/>
            </w:pPr>
            <w:r>
              <w:rPr>
                <w:sz w:val="22"/>
                <w:szCs w:val="22"/>
              </w:rPr>
              <w:t>- прочие характеристики -</w:t>
            </w:r>
            <w:r>
              <w:rPr>
                <w:sz w:val="22"/>
                <w:szCs w:val="22"/>
                <w:lang w:val="en-US"/>
              </w:rPr>
              <w:t>________</w:t>
            </w:r>
            <w:r>
              <w:rPr>
                <w:sz w:val="22"/>
                <w:szCs w:val="22"/>
              </w:rPr>
              <w:t>.</w:t>
            </w:r>
          </w:p>
        </w:tc>
      </w:tr>
      <w:tr w:rsidR="00000000" w:rsidRPr="000A1F7A" w:rsidTr="00385A41">
        <w:tc>
          <w:tcPr>
            <w:tcW w:w="5851" w:type="dxa"/>
            <w:shd w:val="clear" w:color="auto" w:fill="auto"/>
          </w:tcPr>
          <w:p w:rsidR="00000000" w:rsidRPr="000A1F7A" w:rsidRDefault="00A31D9D">
            <w:pPr>
              <w:numPr>
                <w:ilvl w:val="1"/>
                <w:numId w:val="5"/>
              </w:numPr>
              <w:spacing w:after="120" w:line="288" w:lineRule="auto"/>
              <w:ind w:left="522" w:hanging="480"/>
              <w:jc w:val="both"/>
              <w:rPr>
                <w:lang w:val="en-US"/>
              </w:rPr>
            </w:pPr>
            <w:r>
              <w:rPr>
                <w:sz w:val="22"/>
                <w:szCs w:val="22"/>
                <w:lang w:val="en-US"/>
              </w:rPr>
              <w:t>The Non-residential premise</w:t>
            </w:r>
            <w:r>
              <w:rPr>
                <w:sz w:val="22"/>
                <w:szCs w:val="22"/>
                <w:lang w:val="en-US"/>
              </w:rPr>
              <w:t xml:space="preserve">s are the property of the Lessor. (The document confirming the right of ownership № ______________ from "______" _____________ </w:t>
            </w:r>
            <w:r>
              <w:rPr>
                <w:sz w:val="22"/>
                <w:szCs w:val="22"/>
                <w:lang w:val="en-US"/>
              </w:rPr>
              <w:lastRenderedPageBreak/>
              <w:t>______).</w:t>
            </w:r>
          </w:p>
        </w:tc>
        <w:tc>
          <w:tcPr>
            <w:tcW w:w="5846" w:type="dxa"/>
            <w:shd w:val="clear" w:color="auto" w:fill="auto"/>
          </w:tcPr>
          <w:p w:rsidR="00000000" w:rsidRDefault="00A31D9D">
            <w:pPr>
              <w:numPr>
                <w:ilvl w:val="1"/>
                <w:numId w:val="3"/>
              </w:numPr>
              <w:spacing w:after="120"/>
              <w:ind w:left="522" w:hanging="522"/>
              <w:jc w:val="both"/>
            </w:pPr>
            <w:r>
              <w:rPr>
                <w:sz w:val="22"/>
                <w:szCs w:val="22"/>
              </w:rPr>
              <w:lastRenderedPageBreak/>
              <w:t>Помещение</w:t>
            </w:r>
            <w:r>
              <w:rPr>
                <w:sz w:val="22"/>
                <w:szCs w:val="22"/>
                <w:lang w:val="en-US"/>
              </w:rPr>
              <w:t xml:space="preserve"> </w:t>
            </w:r>
            <w:r>
              <w:rPr>
                <w:sz w:val="22"/>
                <w:szCs w:val="22"/>
              </w:rPr>
              <w:t>является</w:t>
            </w:r>
            <w:r>
              <w:rPr>
                <w:sz w:val="22"/>
                <w:szCs w:val="22"/>
                <w:lang w:val="en-US"/>
              </w:rPr>
              <w:t xml:space="preserve"> </w:t>
            </w:r>
            <w:r>
              <w:rPr>
                <w:sz w:val="22"/>
                <w:szCs w:val="22"/>
              </w:rPr>
              <w:t>собственностью</w:t>
            </w:r>
            <w:r>
              <w:rPr>
                <w:sz w:val="22"/>
                <w:szCs w:val="22"/>
                <w:lang w:val="en-US"/>
              </w:rPr>
              <w:t xml:space="preserve"> </w:t>
            </w:r>
            <w:r>
              <w:rPr>
                <w:sz w:val="22"/>
                <w:szCs w:val="22"/>
              </w:rPr>
              <w:t>Арендодателя</w:t>
            </w:r>
            <w:r>
              <w:rPr>
                <w:sz w:val="22"/>
                <w:szCs w:val="22"/>
                <w:lang w:val="en-US"/>
              </w:rPr>
              <w:t>.</w:t>
            </w:r>
          </w:p>
          <w:p w:rsidR="00000000" w:rsidRDefault="00A31D9D">
            <w:pPr>
              <w:spacing w:after="120"/>
              <w:ind w:left="522"/>
              <w:jc w:val="both"/>
            </w:pPr>
            <w:r>
              <w:rPr>
                <w:sz w:val="22"/>
                <w:szCs w:val="22"/>
              </w:rPr>
              <w:t>(Документ, подтверждающий право собственности № ______________ от "_____</w:t>
            </w:r>
            <w:r>
              <w:rPr>
                <w:sz w:val="22"/>
                <w:szCs w:val="22"/>
              </w:rPr>
              <w:t>_" _____________ ______ г.).</w:t>
            </w:r>
          </w:p>
        </w:tc>
      </w:tr>
      <w:tr w:rsidR="00000000" w:rsidRPr="000A1F7A" w:rsidTr="00385A41">
        <w:tc>
          <w:tcPr>
            <w:tcW w:w="5851" w:type="dxa"/>
            <w:shd w:val="clear" w:color="auto" w:fill="auto"/>
          </w:tcPr>
          <w:p w:rsidR="00000000" w:rsidRPr="000A1F7A" w:rsidRDefault="00A31D9D">
            <w:pPr>
              <w:numPr>
                <w:ilvl w:val="1"/>
                <w:numId w:val="5"/>
              </w:numPr>
              <w:spacing w:after="120" w:line="288" w:lineRule="auto"/>
              <w:ind w:left="522" w:hanging="480"/>
              <w:jc w:val="both"/>
              <w:rPr>
                <w:lang w:val="en-US"/>
              </w:rPr>
            </w:pPr>
            <w:r>
              <w:rPr>
                <w:sz w:val="22"/>
                <w:szCs w:val="22"/>
                <w:lang w:val="en-US"/>
              </w:rPr>
              <w:lastRenderedPageBreak/>
              <w:t>In the case of full depreciation of the Non-residential premises, furniture, equipment or other components of the Premises leased, the ownership of the specified property is retained by the Lessor or other owner of the relevan</w:t>
            </w:r>
            <w:r>
              <w:rPr>
                <w:sz w:val="22"/>
                <w:szCs w:val="22"/>
                <w:lang w:val="en-US"/>
              </w:rPr>
              <w:t>t property.</w:t>
            </w:r>
          </w:p>
        </w:tc>
        <w:tc>
          <w:tcPr>
            <w:tcW w:w="5846" w:type="dxa"/>
            <w:shd w:val="clear" w:color="auto" w:fill="auto"/>
          </w:tcPr>
          <w:p w:rsidR="00000000" w:rsidRDefault="00A31D9D">
            <w:pPr>
              <w:numPr>
                <w:ilvl w:val="1"/>
                <w:numId w:val="3"/>
              </w:numPr>
              <w:spacing w:after="120"/>
              <w:ind w:left="522" w:hanging="522"/>
              <w:jc w:val="both"/>
            </w:pPr>
            <w:r>
              <w:rPr>
                <w:sz w:val="22"/>
                <w:szCs w:val="22"/>
              </w:rPr>
              <w:t>В случае полной амортизации Помещения, мебели, техники или иных составляющих Помещения, сданных в аренду, право собственности на указанное имущество сохраняется за Арендодателем или за иным владельцем соответствующего имущества.</w:t>
            </w:r>
          </w:p>
        </w:tc>
      </w:tr>
      <w:tr w:rsidR="00000000" w:rsidTr="00385A41">
        <w:tc>
          <w:tcPr>
            <w:tcW w:w="5851" w:type="dxa"/>
            <w:shd w:val="clear" w:color="auto" w:fill="auto"/>
          </w:tcPr>
          <w:p w:rsidR="00000000" w:rsidRDefault="00A31D9D">
            <w:pPr>
              <w:widowControl/>
              <w:numPr>
                <w:ilvl w:val="0"/>
                <w:numId w:val="5"/>
              </w:numPr>
              <w:tabs>
                <w:tab w:val="left" w:pos="360"/>
              </w:tabs>
              <w:spacing w:after="120"/>
              <w:jc w:val="center"/>
            </w:pPr>
            <w:r>
              <w:rPr>
                <w:b/>
                <w:bCs/>
                <w:sz w:val="22"/>
                <w:szCs w:val="22"/>
                <w:lang w:val="en-US"/>
              </w:rPr>
              <w:t>Lease</w:t>
            </w:r>
            <w:r>
              <w:rPr>
                <w:b/>
                <w:bCs/>
                <w:sz w:val="22"/>
                <w:szCs w:val="22"/>
              </w:rPr>
              <w:t xml:space="preserve"> </w:t>
            </w:r>
            <w:r>
              <w:rPr>
                <w:b/>
                <w:bCs/>
                <w:sz w:val="22"/>
                <w:szCs w:val="22"/>
                <w:lang w:val="en-US"/>
              </w:rPr>
              <w:t>Term</w:t>
            </w:r>
          </w:p>
        </w:tc>
        <w:tc>
          <w:tcPr>
            <w:tcW w:w="5846" w:type="dxa"/>
            <w:shd w:val="clear" w:color="auto" w:fill="auto"/>
          </w:tcPr>
          <w:p w:rsidR="00000000" w:rsidRDefault="00A31D9D">
            <w:pPr>
              <w:widowControl/>
              <w:numPr>
                <w:ilvl w:val="0"/>
                <w:numId w:val="3"/>
              </w:numPr>
              <w:spacing w:after="120"/>
              <w:jc w:val="center"/>
            </w:pPr>
            <w:r>
              <w:rPr>
                <w:b/>
                <w:bCs/>
                <w:sz w:val="22"/>
                <w:szCs w:val="22"/>
              </w:rPr>
              <w:t>Сро</w:t>
            </w:r>
            <w:r>
              <w:rPr>
                <w:b/>
                <w:bCs/>
                <w:sz w:val="22"/>
                <w:szCs w:val="22"/>
              </w:rPr>
              <w:t>к аренды</w:t>
            </w:r>
          </w:p>
        </w:tc>
      </w:tr>
      <w:tr w:rsidR="00000000" w:rsidRPr="000A1F7A" w:rsidTr="00385A41">
        <w:tc>
          <w:tcPr>
            <w:tcW w:w="5851" w:type="dxa"/>
            <w:shd w:val="clear" w:color="auto" w:fill="auto"/>
          </w:tcPr>
          <w:p w:rsidR="00000000" w:rsidRPr="000A1F7A" w:rsidRDefault="00A31D9D">
            <w:pPr>
              <w:widowControl/>
              <w:numPr>
                <w:ilvl w:val="1"/>
                <w:numId w:val="5"/>
              </w:numPr>
              <w:spacing w:after="120"/>
              <w:ind w:left="522" w:hanging="480"/>
              <w:jc w:val="both"/>
              <w:rPr>
                <w:lang w:val="en-US"/>
              </w:rPr>
            </w:pPr>
            <w:r>
              <w:rPr>
                <w:sz w:val="22"/>
                <w:szCs w:val="22"/>
                <w:lang w:val="en-US"/>
              </w:rPr>
              <w:t xml:space="preserve">The Non-residential premises’ Lease term according to this Agreement shall be: from </w:t>
            </w:r>
            <w:r>
              <w:rPr>
                <w:b/>
                <w:i/>
                <w:sz w:val="22"/>
                <w:szCs w:val="22"/>
                <w:lang w:val="en-US"/>
              </w:rPr>
              <w:t xml:space="preserve">(date) </w:t>
            </w:r>
            <w:r>
              <w:rPr>
                <w:sz w:val="22"/>
                <w:szCs w:val="22"/>
                <w:lang w:val="en-US"/>
              </w:rPr>
              <w:t xml:space="preserve">till </w:t>
            </w:r>
            <w:r>
              <w:rPr>
                <w:b/>
                <w:i/>
                <w:sz w:val="22"/>
                <w:szCs w:val="22"/>
                <w:lang w:val="en-US"/>
              </w:rPr>
              <w:t>(date)</w:t>
            </w:r>
            <w:r>
              <w:rPr>
                <w:sz w:val="22"/>
                <w:szCs w:val="22"/>
                <w:lang w:val="en-US"/>
              </w:rPr>
              <w:t xml:space="preserve"> inclusively (hereinafter – the “</w:t>
            </w:r>
            <w:r>
              <w:rPr>
                <w:b/>
                <w:sz w:val="22"/>
                <w:szCs w:val="22"/>
                <w:lang w:val="en-US"/>
              </w:rPr>
              <w:t>Lease Term</w:t>
            </w:r>
            <w:r>
              <w:rPr>
                <w:sz w:val="22"/>
                <w:szCs w:val="22"/>
                <w:lang w:val="en-US"/>
              </w:rPr>
              <w:t>”).</w:t>
            </w:r>
          </w:p>
        </w:tc>
        <w:tc>
          <w:tcPr>
            <w:tcW w:w="5846" w:type="dxa"/>
            <w:shd w:val="clear" w:color="auto" w:fill="auto"/>
          </w:tcPr>
          <w:p w:rsidR="00000000" w:rsidRDefault="00A31D9D">
            <w:pPr>
              <w:widowControl/>
              <w:numPr>
                <w:ilvl w:val="1"/>
                <w:numId w:val="3"/>
              </w:numPr>
              <w:spacing w:after="120"/>
              <w:ind w:left="522" w:hanging="522"/>
              <w:jc w:val="both"/>
            </w:pPr>
            <w:r>
              <w:rPr>
                <w:sz w:val="22"/>
                <w:szCs w:val="22"/>
              </w:rPr>
              <w:t xml:space="preserve">Период Аренды Помещения по Договору: с </w:t>
            </w:r>
            <w:r>
              <w:rPr>
                <w:b/>
                <w:i/>
                <w:sz w:val="22"/>
                <w:szCs w:val="22"/>
              </w:rPr>
              <w:t>(дата)</w:t>
            </w:r>
            <w:r>
              <w:rPr>
                <w:sz w:val="22"/>
                <w:szCs w:val="22"/>
              </w:rPr>
              <w:t xml:space="preserve"> по </w:t>
            </w:r>
            <w:r>
              <w:rPr>
                <w:b/>
                <w:i/>
                <w:sz w:val="22"/>
                <w:szCs w:val="22"/>
              </w:rPr>
              <w:t>(дата)</w:t>
            </w:r>
            <w:r>
              <w:rPr>
                <w:sz w:val="22"/>
                <w:szCs w:val="22"/>
              </w:rPr>
              <w:t xml:space="preserve"> включительно (далее – «</w:t>
            </w:r>
            <w:r>
              <w:rPr>
                <w:b/>
                <w:sz w:val="22"/>
                <w:szCs w:val="22"/>
              </w:rPr>
              <w:t>Срок Аренды</w:t>
            </w:r>
            <w:r>
              <w:rPr>
                <w:sz w:val="22"/>
                <w:szCs w:val="22"/>
              </w:rPr>
              <w:t xml:space="preserve">»). </w:t>
            </w:r>
          </w:p>
        </w:tc>
      </w:tr>
      <w:tr w:rsidR="00000000" w:rsidRPr="000A1F7A" w:rsidTr="00385A41">
        <w:tc>
          <w:tcPr>
            <w:tcW w:w="5851" w:type="dxa"/>
            <w:shd w:val="clear" w:color="auto" w:fill="auto"/>
          </w:tcPr>
          <w:p w:rsidR="00000000" w:rsidRPr="000A1F7A" w:rsidRDefault="00A31D9D">
            <w:pPr>
              <w:widowControl/>
              <w:numPr>
                <w:ilvl w:val="1"/>
                <w:numId w:val="5"/>
              </w:numPr>
              <w:spacing w:after="120" w:line="288" w:lineRule="auto"/>
              <w:ind w:left="522" w:hanging="480"/>
              <w:jc w:val="both"/>
              <w:rPr>
                <w:lang w:val="en-US"/>
              </w:rPr>
            </w:pPr>
            <w:r>
              <w:rPr>
                <w:sz w:val="22"/>
                <w:szCs w:val="22"/>
                <w:lang w:val="en-US"/>
              </w:rPr>
              <w:t>T</w:t>
            </w:r>
            <w:r>
              <w:rPr>
                <w:sz w:val="22"/>
                <w:szCs w:val="22"/>
                <w:lang w:val="en-US"/>
              </w:rPr>
              <w:t>he Agreement comes into force from the moment of its signing by authorized persons of the Parties.</w:t>
            </w:r>
            <w:r>
              <w:rPr>
                <w:rStyle w:val="ab"/>
                <w:sz w:val="22"/>
                <w:szCs w:val="22"/>
                <w:lang w:val="en-US"/>
              </w:rPr>
              <w:footnoteReference w:id="2"/>
            </w:r>
          </w:p>
        </w:tc>
        <w:tc>
          <w:tcPr>
            <w:tcW w:w="5846" w:type="dxa"/>
            <w:shd w:val="clear" w:color="auto" w:fill="auto"/>
          </w:tcPr>
          <w:p w:rsidR="00000000" w:rsidRPr="000A1F7A" w:rsidRDefault="00A31D9D">
            <w:pPr>
              <w:pStyle w:val="ad"/>
              <w:numPr>
                <w:ilvl w:val="1"/>
                <w:numId w:val="3"/>
              </w:numPr>
              <w:spacing w:after="120" w:line="288" w:lineRule="auto"/>
              <w:ind w:left="522" w:hanging="522"/>
              <w:rPr>
                <w:b/>
                <w:bCs/>
                <w:lang w:val="ru-RU"/>
              </w:rPr>
            </w:pPr>
            <w:r>
              <w:rPr>
                <w:lang w:val="ru-RU"/>
              </w:rPr>
              <w:t>Договор вступает в силу с момента его подписания уполномоченными лицами Сторон.</w:t>
            </w:r>
            <w:r>
              <w:rPr>
                <w:rStyle w:val="ab"/>
                <w:lang w:val="ru-RU"/>
              </w:rPr>
              <w:footnoteReference w:id="3"/>
            </w:r>
          </w:p>
        </w:tc>
      </w:tr>
      <w:tr w:rsidR="00000000" w:rsidTr="00385A41">
        <w:tc>
          <w:tcPr>
            <w:tcW w:w="5851" w:type="dxa"/>
            <w:shd w:val="clear" w:color="auto" w:fill="auto"/>
          </w:tcPr>
          <w:p w:rsidR="00000000" w:rsidRDefault="00A31D9D" w:rsidP="000A1F7A">
            <w:pPr>
              <w:widowControl/>
              <w:numPr>
                <w:ilvl w:val="0"/>
                <w:numId w:val="5"/>
              </w:numPr>
              <w:tabs>
                <w:tab w:val="left" w:pos="360"/>
              </w:tabs>
              <w:spacing w:after="120"/>
              <w:jc w:val="center"/>
            </w:pPr>
            <w:r>
              <w:rPr>
                <w:b/>
                <w:bCs/>
                <w:sz w:val="22"/>
                <w:szCs w:val="22"/>
                <w:lang w:val="en-US"/>
              </w:rPr>
              <w:t>Rental</w:t>
            </w:r>
            <w:r>
              <w:rPr>
                <w:b/>
                <w:bCs/>
                <w:sz w:val="22"/>
                <w:szCs w:val="22"/>
              </w:rPr>
              <w:t xml:space="preserve"> </w:t>
            </w:r>
            <w:r>
              <w:rPr>
                <w:b/>
                <w:bCs/>
                <w:sz w:val="22"/>
                <w:szCs w:val="22"/>
                <w:lang w:val="en-US"/>
              </w:rPr>
              <w:t>Payment</w:t>
            </w:r>
          </w:p>
        </w:tc>
        <w:tc>
          <w:tcPr>
            <w:tcW w:w="5846" w:type="dxa"/>
            <w:shd w:val="clear" w:color="auto" w:fill="auto"/>
          </w:tcPr>
          <w:p w:rsidR="00000000" w:rsidRDefault="00A31D9D" w:rsidP="00B252CC">
            <w:pPr>
              <w:widowControl/>
              <w:numPr>
                <w:ilvl w:val="0"/>
                <w:numId w:val="3"/>
              </w:numPr>
              <w:spacing w:after="120"/>
              <w:jc w:val="center"/>
            </w:pPr>
            <w:r>
              <w:rPr>
                <w:b/>
                <w:bCs/>
                <w:sz w:val="22"/>
                <w:szCs w:val="22"/>
              </w:rPr>
              <w:t>Плата за Нежилое помещение</w:t>
            </w:r>
          </w:p>
        </w:tc>
      </w:tr>
      <w:tr w:rsidR="00000000" w:rsidRPr="000A1F7A" w:rsidTr="00385A41">
        <w:trPr>
          <w:trHeight w:val="2095"/>
        </w:trPr>
        <w:tc>
          <w:tcPr>
            <w:tcW w:w="5851" w:type="dxa"/>
            <w:shd w:val="clear" w:color="auto" w:fill="auto"/>
          </w:tcPr>
          <w:p w:rsidR="00000000" w:rsidRPr="000A1F7A" w:rsidRDefault="00A31D9D">
            <w:pPr>
              <w:widowControl/>
              <w:numPr>
                <w:ilvl w:val="1"/>
                <w:numId w:val="5"/>
              </w:numPr>
              <w:spacing w:after="120" w:line="288" w:lineRule="auto"/>
              <w:ind w:left="522" w:hanging="480"/>
              <w:jc w:val="both"/>
              <w:rPr>
                <w:lang w:val="en-US"/>
              </w:rPr>
            </w:pPr>
            <w:r>
              <w:rPr>
                <w:sz w:val="22"/>
                <w:szCs w:val="22"/>
                <w:lang w:val="en-US"/>
              </w:rPr>
              <w:t>Rental payment (hereinafter - t</w:t>
            </w:r>
            <w:r>
              <w:rPr>
                <w:sz w:val="22"/>
                <w:szCs w:val="22"/>
                <w:lang w:val="en-US"/>
              </w:rPr>
              <w:t>he “</w:t>
            </w:r>
            <w:r>
              <w:rPr>
                <w:b/>
                <w:sz w:val="22"/>
                <w:szCs w:val="22"/>
                <w:lang w:val="en-US"/>
              </w:rPr>
              <w:t>Rent</w:t>
            </w:r>
            <w:r>
              <w:rPr>
                <w:sz w:val="22"/>
                <w:szCs w:val="22"/>
                <w:lang w:val="en-US"/>
              </w:rPr>
              <w:t xml:space="preserve">”) shall be fixed for the full Lease Term in the amount of </w:t>
            </w:r>
            <w:r>
              <w:rPr>
                <w:b/>
                <w:sz w:val="22"/>
                <w:szCs w:val="22"/>
                <w:lang w:val="en-US"/>
              </w:rPr>
              <w:t>________</w:t>
            </w:r>
            <w:r>
              <w:rPr>
                <w:sz w:val="22"/>
                <w:szCs w:val="22"/>
                <w:lang w:val="en-US"/>
              </w:rPr>
              <w:t xml:space="preserve"> (_________) Soums per month, including VAT tax.</w:t>
            </w:r>
          </w:p>
        </w:tc>
        <w:tc>
          <w:tcPr>
            <w:tcW w:w="5846" w:type="dxa"/>
            <w:shd w:val="clear" w:color="auto" w:fill="auto"/>
          </w:tcPr>
          <w:p w:rsidR="00000000" w:rsidRDefault="00A31D9D">
            <w:pPr>
              <w:numPr>
                <w:ilvl w:val="1"/>
                <w:numId w:val="3"/>
              </w:numPr>
              <w:spacing w:after="120" w:line="288" w:lineRule="auto"/>
              <w:ind w:left="522" w:hanging="522"/>
              <w:jc w:val="both"/>
            </w:pPr>
            <w:r>
              <w:rPr>
                <w:sz w:val="22"/>
                <w:szCs w:val="22"/>
              </w:rPr>
              <w:t>Плата за Нежилое помещение (далее - «</w:t>
            </w:r>
            <w:r>
              <w:rPr>
                <w:b/>
                <w:sz w:val="22"/>
                <w:szCs w:val="22"/>
              </w:rPr>
              <w:t>Оплата Аренды</w:t>
            </w:r>
            <w:r>
              <w:rPr>
                <w:sz w:val="22"/>
                <w:szCs w:val="22"/>
              </w:rPr>
              <w:t xml:space="preserve">») устанавливается на весь Срок Аренды в размере из расчета _________ (_________) </w:t>
            </w:r>
            <w:r>
              <w:rPr>
                <w:sz w:val="22"/>
                <w:szCs w:val="22"/>
              </w:rPr>
              <w:t>сумов в месяц с учетом НДС.</w:t>
            </w:r>
          </w:p>
        </w:tc>
      </w:tr>
      <w:tr w:rsidR="00000000" w:rsidRPr="000A1F7A" w:rsidTr="00385A41">
        <w:tc>
          <w:tcPr>
            <w:tcW w:w="5851" w:type="dxa"/>
            <w:shd w:val="clear" w:color="auto" w:fill="auto"/>
          </w:tcPr>
          <w:p w:rsidR="00000000" w:rsidRPr="000A1F7A" w:rsidRDefault="00A31D9D">
            <w:pPr>
              <w:widowControl/>
              <w:numPr>
                <w:ilvl w:val="1"/>
                <w:numId w:val="5"/>
              </w:numPr>
              <w:spacing w:after="120" w:line="288" w:lineRule="auto"/>
              <w:ind w:left="522" w:hanging="480"/>
              <w:jc w:val="both"/>
              <w:rPr>
                <w:lang w:val="en-US"/>
              </w:rPr>
            </w:pPr>
            <w:r>
              <w:rPr>
                <w:sz w:val="22"/>
                <w:szCs w:val="22"/>
                <w:lang w:val="en-US"/>
              </w:rPr>
              <w:t>All payments under the Agreement are made by transferring money from the Lessee’s checking account to Lessor’s checking account indicated in the Agreement during the period from 1 (first) to 5 (fifth) day of month.</w:t>
            </w:r>
          </w:p>
        </w:tc>
        <w:tc>
          <w:tcPr>
            <w:tcW w:w="5846" w:type="dxa"/>
            <w:shd w:val="clear" w:color="auto" w:fill="auto"/>
          </w:tcPr>
          <w:p w:rsidR="00000000" w:rsidRDefault="00A31D9D">
            <w:pPr>
              <w:widowControl/>
              <w:numPr>
                <w:ilvl w:val="1"/>
                <w:numId w:val="3"/>
              </w:numPr>
              <w:spacing w:after="120" w:line="288" w:lineRule="auto"/>
              <w:ind w:left="522" w:hanging="522"/>
              <w:jc w:val="both"/>
            </w:pPr>
            <w:r>
              <w:rPr>
                <w:sz w:val="22"/>
                <w:szCs w:val="22"/>
              </w:rPr>
              <w:t xml:space="preserve">Все платежи </w:t>
            </w:r>
            <w:r>
              <w:rPr>
                <w:sz w:val="22"/>
                <w:szCs w:val="22"/>
              </w:rPr>
              <w:t>по Договору осуществляются в национальной валюте Республики Узбекистан путем перечисления с расчетного счета Арендатора на банковскую карточку указанную настоящим договором Арендодателя в период с 1 по 5 чисел месяца аренды Помещения.</w:t>
            </w:r>
          </w:p>
        </w:tc>
      </w:tr>
      <w:tr w:rsidR="00000000" w:rsidTr="00385A41">
        <w:tc>
          <w:tcPr>
            <w:tcW w:w="5851" w:type="dxa"/>
            <w:shd w:val="clear" w:color="auto" w:fill="auto"/>
          </w:tcPr>
          <w:p w:rsidR="00000000" w:rsidRPr="000A1F7A" w:rsidRDefault="00A31D9D" w:rsidP="000A1F7A">
            <w:pPr>
              <w:pStyle w:val="af4"/>
              <w:widowControl/>
              <w:numPr>
                <w:ilvl w:val="0"/>
                <w:numId w:val="5"/>
              </w:numPr>
              <w:tabs>
                <w:tab w:val="left" w:pos="522"/>
              </w:tabs>
              <w:spacing w:after="120"/>
              <w:jc w:val="center"/>
              <w:rPr>
                <w:lang w:val="en-US"/>
              </w:rPr>
            </w:pPr>
            <w:r w:rsidRPr="000A1F7A">
              <w:rPr>
                <w:b/>
                <w:bCs/>
                <w:sz w:val="22"/>
                <w:szCs w:val="22"/>
                <w:lang w:val="en-US"/>
              </w:rPr>
              <w:t>Rights and Obligatio</w:t>
            </w:r>
            <w:r w:rsidRPr="000A1F7A">
              <w:rPr>
                <w:b/>
                <w:bCs/>
                <w:sz w:val="22"/>
                <w:szCs w:val="22"/>
                <w:lang w:val="en-US"/>
              </w:rPr>
              <w:t>ns of the Lessor</w:t>
            </w:r>
          </w:p>
        </w:tc>
        <w:tc>
          <w:tcPr>
            <w:tcW w:w="5846" w:type="dxa"/>
            <w:shd w:val="clear" w:color="auto" w:fill="auto"/>
          </w:tcPr>
          <w:p w:rsidR="00000000" w:rsidRDefault="00A31D9D" w:rsidP="00B252CC">
            <w:pPr>
              <w:widowControl/>
              <w:numPr>
                <w:ilvl w:val="0"/>
                <w:numId w:val="3"/>
              </w:numPr>
              <w:spacing w:after="120"/>
              <w:jc w:val="center"/>
            </w:pPr>
            <w:r>
              <w:rPr>
                <w:b/>
                <w:bCs/>
                <w:sz w:val="22"/>
                <w:szCs w:val="22"/>
              </w:rPr>
              <w:t>Права и Обязанности Арендодателя</w:t>
            </w:r>
          </w:p>
        </w:tc>
      </w:tr>
      <w:tr w:rsidR="00000000" w:rsidRPr="000A1F7A" w:rsidTr="00385A41">
        <w:tc>
          <w:tcPr>
            <w:tcW w:w="5851" w:type="dxa"/>
            <w:shd w:val="clear" w:color="auto" w:fill="auto"/>
          </w:tcPr>
          <w:p w:rsidR="00000000" w:rsidRPr="000A1F7A" w:rsidRDefault="00A31D9D" w:rsidP="000A1F7A">
            <w:pPr>
              <w:widowControl/>
              <w:numPr>
                <w:ilvl w:val="1"/>
                <w:numId w:val="5"/>
              </w:numPr>
              <w:spacing w:after="120" w:line="288" w:lineRule="auto"/>
              <w:ind w:left="522" w:hanging="480"/>
              <w:jc w:val="both"/>
              <w:rPr>
                <w:lang w:val="en-US"/>
              </w:rPr>
            </w:pPr>
            <w:r>
              <w:rPr>
                <w:sz w:val="22"/>
                <w:szCs w:val="22"/>
                <w:lang w:val="en-US"/>
              </w:rPr>
              <w:t>The Lessor shall transfer the Non-residential premises, to the Lessee in a condition in accordance with the provisions of this Agreement. The transfer shall be acknowledged by both Parties by signing Act o</w:t>
            </w:r>
            <w:r>
              <w:rPr>
                <w:sz w:val="22"/>
                <w:szCs w:val="22"/>
                <w:lang w:val="en-US"/>
              </w:rPr>
              <w:t xml:space="preserve">f Transfer and Acceptance. Act of Transfer and Acceptance shall include a list of items of furniture and other parts passed on from the </w:t>
            </w:r>
            <w:r>
              <w:rPr>
                <w:bCs/>
                <w:sz w:val="22"/>
                <w:szCs w:val="22"/>
                <w:lang w:val="en-US"/>
              </w:rPr>
              <w:t>Lessor</w:t>
            </w:r>
            <w:r>
              <w:rPr>
                <w:sz w:val="22"/>
                <w:szCs w:val="22"/>
                <w:lang w:val="en-US"/>
              </w:rPr>
              <w:t xml:space="preserve"> to </w:t>
            </w:r>
            <w:r>
              <w:rPr>
                <w:sz w:val="22"/>
                <w:szCs w:val="22"/>
                <w:lang w:val="en-US"/>
              </w:rPr>
              <w:lastRenderedPageBreak/>
              <w:t>the Lessee for its use during the Lease Term.</w:t>
            </w:r>
          </w:p>
        </w:tc>
        <w:tc>
          <w:tcPr>
            <w:tcW w:w="5846" w:type="dxa"/>
            <w:shd w:val="clear" w:color="auto" w:fill="auto"/>
          </w:tcPr>
          <w:p w:rsidR="00000000" w:rsidRDefault="00A31D9D">
            <w:pPr>
              <w:widowControl/>
              <w:numPr>
                <w:ilvl w:val="1"/>
                <w:numId w:val="3"/>
              </w:numPr>
              <w:spacing w:after="120" w:line="288" w:lineRule="auto"/>
              <w:ind w:left="522" w:hanging="522"/>
              <w:jc w:val="both"/>
            </w:pPr>
            <w:r>
              <w:rPr>
                <w:sz w:val="22"/>
                <w:szCs w:val="22"/>
              </w:rPr>
              <w:lastRenderedPageBreak/>
              <w:t>Арендодатель передаст Помещение, Арендатору в состоянии, отвеча</w:t>
            </w:r>
            <w:r>
              <w:rPr>
                <w:sz w:val="22"/>
                <w:szCs w:val="22"/>
              </w:rPr>
              <w:t>ющем условиям Договора. Передача помещения будет удостоверена обеими Сторонами путем подписания Акта приемки-передачи помещения. Акт приемки-передачи Помещения будет включать список мебели и иных комплектующих, передаваемых  Арендодателем Арендатору во вла</w:t>
            </w:r>
            <w:r>
              <w:rPr>
                <w:sz w:val="22"/>
                <w:szCs w:val="22"/>
              </w:rPr>
              <w:t xml:space="preserve">дение и пользование </w:t>
            </w:r>
            <w:r>
              <w:rPr>
                <w:sz w:val="22"/>
                <w:szCs w:val="22"/>
              </w:rPr>
              <w:lastRenderedPageBreak/>
              <w:t>на Срок Аренды.</w:t>
            </w:r>
          </w:p>
        </w:tc>
      </w:tr>
      <w:tr w:rsidR="00000000" w:rsidTr="00385A41">
        <w:tc>
          <w:tcPr>
            <w:tcW w:w="5851" w:type="dxa"/>
            <w:shd w:val="clear" w:color="auto" w:fill="auto"/>
          </w:tcPr>
          <w:p w:rsidR="00000000" w:rsidRPr="000A1F7A" w:rsidRDefault="00A31D9D">
            <w:pPr>
              <w:widowControl/>
              <w:numPr>
                <w:ilvl w:val="1"/>
                <w:numId w:val="5"/>
              </w:numPr>
              <w:spacing w:after="120" w:line="288" w:lineRule="auto"/>
              <w:ind w:left="522" w:hanging="480"/>
              <w:jc w:val="both"/>
              <w:rPr>
                <w:lang w:val="en-US"/>
              </w:rPr>
            </w:pPr>
            <w:r>
              <w:rPr>
                <w:sz w:val="22"/>
                <w:szCs w:val="22"/>
                <w:lang w:val="en-US"/>
              </w:rPr>
              <w:lastRenderedPageBreak/>
              <w:t>Lessor shall provide the Lessee with all of its contact numbers or shall appoint a representative which shall be available for contact on a permanent basis through the whole Lease Term:</w:t>
            </w:r>
          </w:p>
          <w:p w:rsidR="00000000" w:rsidRDefault="00A31D9D" w:rsidP="000A1F7A">
            <w:pPr>
              <w:pStyle w:val="af0"/>
              <w:spacing w:after="120" w:line="288" w:lineRule="auto"/>
              <w:ind w:left="522"/>
            </w:pPr>
            <w:r>
              <w:t>Contacts of the Lessor:</w:t>
            </w:r>
            <w:r>
              <w:rPr>
                <w:lang w:val="ru-RU"/>
              </w:rPr>
              <w:t xml:space="preserve"> _________</w:t>
            </w:r>
            <w:r>
              <w:rPr>
                <w:lang w:val="ru-RU"/>
              </w:rPr>
              <w:t>___________</w:t>
            </w:r>
          </w:p>
          <w:tbl>
            <w:tblPr>
              <w:tblW w:w="5000" w:type="pct"/>
              <w:tblLayout w:type="fixed"/>
              <w:tblLook w:val="0000"/>
            </w:tblPr>
            <w:tblGrid>
              <w:gridCol w:w="5736"/>
            </w:tblGrid>
            <w:tr w:rsidR="00000000">
              <w:tc>
                <w:tcPr>
                  <w:tcW w:w="5635" w:type="dxa"/>
                  <w:tcBorders>
                    <w:bottom w:val="single" w:sz="4" w:space="0" w:color="000000"/>
                  </w:tcBorders>
                  <w:shd w:val="clear" w:color="auto" w:fill="auto"/>
                </w:tcPr>
                <w:p w:rsidR="00000000" w:rsidRDefault="00A31D9D" w:rsidP="000A1F7A">
                  <w:pPr>
                    <w:pStyle w:val="af0"/>
                    <w:spacing w:after="120" w:line="288" w:lineRule="auto"/>
                    <w:ind w:left="284"/>
                    <w:rPr>
                      <w:lang w:val="ru-RU"/>
                    </w:rPr>
                  </w:pPr>
                </w:p>
              </w:tc>
            </w:tr>
            <w:tr w:rsidR="00000000">
              <w:tc>
                <w:tcPr>
                  <w:tcW w:w="5635" w:type="dxa"/>
                  <w:tcBorders>
                    <w:top w:val="single" w:sz="4" w:space="0" w:color="000000"/>
                    <w:bottom w:val="single" w:sz="4" w:space="0" w:color="000000"/>
                  </w:tcBorders>
                  <w:shd w:val="clear" w:color="auto" w:fill="auto"/>
                </w:tcPr>
                <w:p w:rsidR="00000000" w:rsidRDefault="00A31D9D" w:rsidP="000A1F7A">
                  <w:pPr>
                    <w:pStyle w:val="af0"/>
                    <w:spacing w:after="120" w:line="288" w:lineRule="auto"/>
                    <w:ind w:left="284"/>
                    <w:rPr>
                      <w:lang w:val="ru-RU"/>
                    </w:rPr>
                  </w:pPr>
                </w:p>
              </w:tc>
            </w:tr>
            <w:tr w:rsidR="00000000">
              <w:tc>
                <w:tcPr>
                  <w:tcW w:w="5635" w:type="dxa"/>
                  <w:tcBorders>
                    <w:top w:val="single" w:sz="4" w:space="0" w:color="000000"/>
                    <w:bottom w:val="single" w:sz="4" w:space="0" w:color="000000"/>
                  </w:tcBorders>
                  <w:shd w:val="clear" w:color="auto" w:fill="auto"/>
                </w:tcPr>
                <w:p w:rsidR="00000000" w:rsidRDefault="00A31D9D" w:rsidP="000A1F7A">
                  <w:pPr>
                    <w:pStyle w:val="af0"/>
                    <w:spacing w:after="120" w:line="288" w:lineRule="auto"/>
                    <w:ind w:left="284"/>
                    <w:rPr>
                      <w:lang w:val="ru-RU"/>
                    </w:rPr>
                  </w:pPr>
                </w:p>
              </w:tc>
            </w:tr>
            <w:tr w:rsidR="00000000">
              <w:tc>
                <w:tcPr>
                  <w:tcW w:w="5635" w:type="dxa"/>
                  <w:tcBorders>
                    <w:top w:val="single" w:sz="4" w:space="0" w:color="000000"/>
                  </w:tcBorders>
                  <w:shd w:val="clear" w:color="auto" w:fill="auto"/>
                </w:tcPr>
                <w:p w:rsidR="00000000" w:rsidRDefault="00A31D9D" w:rsidP="000A1F7A">
                  <w:pPr>
                    <w:pStyle w:val="af0"/>
                    <w:spacing w:after="120" w:line="288" w:lineRule="auto"/>
                    <w:ind w:left="284"/>
                    <w:rPr>
                      <w:lang w:val="ru-RU"/>
                    </w:rPr>
                  </w:pPr>
                </w:p>
              </w:tc>
            </w:tr>
          </w:tbl>
          <w:p w:rsidR="00000000" w:rsidRDefault="00A31D9D" w:rsidP="000A1F7A">
            <w:pPr>
              <w:widowControl/>
              <w:spacing w:after="120" w:line="288" w:lineRule="auto"/>
              <w:ind w:left="360"/>
              <w:jc w:val="both"/>
              <w:rPr>
                <w:sz w:val="22"/>
                <w:szCs w:val="22"/>
                <w:lang w:val="en-US"/>
              </w:rPr>
            </w:pPr>
          </w:p>
        </w:tc>
        <w:tc>
          <w:tcPr>
            <w:tcW w:w="5846" w:type="dxa"/>
            <w:shd w:val="clear" w:color="auto" w:fill="auto"/>
          </w:tcPr>
          <w:p w:rsidR="00000000" w:rsidRDefault="00A31D9D">
            <w:pPr>
              <w:widowControl/>
              <w:numPr>
                <w:ilvl w:val="1"/>
                <w:numId w:val="3"/>
              </w:numPr>
              <w:spacing w:after="120" w:line="288" w:lineRule="auto"/>
              <w:ind w:left="522" w:hanging="522"/>
              <w:jc w:val="both"/>
            </w:pPr>
            <w:r>
              <w:rPr>
                <w:sz w:val="22"/>
                <w:szCs w:val="22"/>
              </w:rPr>
              <w:t>Арендодатель передаст Арендатору все свои контактные номера телефонов или назначит представителя, с которым будет возможна связь в рабочие часы  в течение всего Срока Аренды:</w:t>
            </w:r>
          </w:p>
          <w:p w:rsidR="00000000" w:rsidRDefault="00A31D9D" w:rsidP="00B252CC">
            <w:pPr>
              <w:pStyle w:val="af0"/>
              <w:spacing w:after="120" w:line="288" w:lineRule="auto"/>
              <w:ind w:left="522"/>
            </w:pPr>
            <w:r>
              <w:rPr>
                <w:lang w:val="ru-RU"/>
              </w:rPr>
              <w:t>Контактные</w:t>
            </w:r>
            <w:r>
              <w:t xml:space="preserve"> </w:t>
            </w:r>
            <w:r>
              <w:rPr>
                <w:lang w:val="ru-RU"/>
              </w:rPr>
              <w:t>данные</w:t>
            </w:r>
            <w:r>
              <w:t xml:space="preserve"> Арендодател</w:t>
            </w:r>
            <w:r>
              <w:rPr>
                <w:lang w:val="ru-RU"/>
              </w:rPr>
              <w:t>я</w:t>
            </w:r>
            <w:r>
              <w:t>:_____________</w:t>
            </w:r>
          </w:p>
          <w:tbl>
            <w:tblPr>
              <w:tblW w:w="0" w:type="auto"/>
              <w:tblLayout w:type="fixed"/>
              <w:tblLook w:val="0000"/>
            </w:tblPr>
            <w:tblGrid>
              <w:gridCol w:w="5202"/>
            </w:tblGrid>
            <w:tr w:rsidR="00000000">
              <w:tc>
                <w:tcPr>
                  <w:tcW w:w="5202" w:type="dxa"/>
                  <w:tcBorders>
                    <w:bottom w:val="single" w:sz="4" w:space="0" w:color="000000"/>
                  </w:tcBorders>
                  <w:shd w:val="clear" w:color="auto" w:fill="auto"/>
                </w:tcPr>
                <w:p w:rsidR="00000000" w:rsidRDefault="00A31D9D" w:rsidP="00B252CC">
                  <w:pPr>
                    <w:pStyle w:val="af0"/>
                    <w:spacing w:after="120" w:line="288" w:lineRule="auto"/>
                    <w:ind w:left="284"/>
                  </w:pPr>
                </w:p>
              </w:tc>
            </w:tr>
            <w:tr w:rsidR="00000000">
              <w:tc>
                <w:tcPr>
                  <w:tcW w:w="5202" w:type="dxa"/>
                  <w:tcBorders>
                    <w:top w:val="single" w:sz="4" w:space="0" w:color="000000"/>
                    <w:bottom w:val="single" w:sz="4" w:space="0" w:color="000000"/>
                  </w:tcBorders>
                  <w:shd w:val="clear" w:color="auto" w:fill="auto"/>
                </w:tcPr>
                <w:p w:rsidR="00000000" w:rsidRDefault="00A31D9D" w:rsidP="00B252CC">
                  <w:pPr>
                    <w:pStyle w:val="af0"/>
                    <w:spacing w:after="120" w:line="288" w:lineRule="auto"/>
                    <w:ind w:left="284"/>
                  </w:pPr>
                </w:p>
              </w:tc>
            </w:tr>
            <w:tr w:rsidR="00000000">
              <w:tc>
                <w:tcPr>
                  <w:tcW w:w="5202" w:type="dxa"/>
                  <w:tcBorders>
                    <w:top w:val="single" w:sz="4" w:space="0" w:color="000000"/>
                    <w:bottom w:val="single" w:sz="4" w:space="0" w:color="000000"/>
                  </w:tcBorders>
                  <w:shd w:val="clear" w:color="auto" w:fill="auto"/>
                </w:tcPr>
                <w:p w:rsidR="00000000" w:rsidRDefault="00A31D9D" w:rsidP="00B252CC">
                  <w:pPr>
                    <w:pStyle w:val="af0"/>
                    <w:spacing w:after="120" w:line="288" w:lineRule="auto"/>
                    <w:ind w:left="284"/>
                  </w:pPr>
                </w:p>
              </w:tc>
            </w:tr>
            <w:tr w:rsidR="00000000">
              <w:tc>
                <w:tcPr>
                  <w:tcW w:w="5202" w:type="dxa"/>
                  <w:tcBorders>
                    <w:top w:val="single" w:sz="4" w:space="0" w:color="000000"/>
                  </w:tcBorders>
                  <w:shd w:val="clear" w:color="auto" w:fill="auto"/>
                </w:tcPr>
                <w:p w:rsidR="00000000" w:rsidRDefault="00A31D9D" w:rsidP="00B252CC">
                  <w:pPr>
                    <w:pStyle w:val="af0"/>
                    <w:spacing w:after="120" w:line="288" w:lineRule="auto"/>
                    <w:ind w:left="284"/>
                  </w:pPr>
                </w:p>
              </w:tc>
            </w:tr>
          </w:tbl>
          <w:p w:rsidR="00000000" w:rsidRDefault="00A31D9D" w:rsidP="00B252CC">
            <w:pPr>
              <w:pStyle w:val="af0"/>
              <w:spacing w:after="120" w:line="288" w:lineRule="auto"/>
              <w:ind w:left="360"/>
            </w:pPr>
          </w:p>
        </w:tc>
      </w:tr>
      <w:tr w:rsidR="00000000" w:rsidRPr="000A1F7A" w:rsidTr="00385A41">
        <w:tc>
          <w:tcPr>
            <w:tcW w:w="5851" w:type="dxa"/>
            <w:shd w:val="clear" w:color="auto" w:fill="auto"/>
          </w:tcPr>
          <w:p w:rsidR="00000000" w:rsidRPr="000A1F7A" w:rsidRDefault="00A31D9D">
            <w:pPr>
              <w:widowControl/>
              <w:numPr>
                <w:ilvl w:val="1"/>
                <w:numId w:val="5"/>
              </w:numPr>
              <w:spacing w:after="120" w:line="288" w:lineRule="auto"/>
              <w:ind w:left="522" w:hanging="480"/>
              <w:jc w:val="both"/>
              <w:rPr>
                <w:lang w:val="en-US"/>
              </w:rPr>
            </w:pPr>
            <w:r>
              <w:rPr>
                <w:sz w:val="22"/>
                <w:szCs w:val="22"/>
                <w:lang w:val="en-US"/>
              </w:rPr>
              <w:t>At th</w:t>
            </w:r>
            <w:r>
              <w:rPr>
                <w:sz w:val="22"/>
                <w:szCs w:val="22"/>
                <w:lang w:val="en-US"/>
              </w:rPr>
              <w:t xml:space="preserve">e moment of signing of the Act of Transfer and Acceptance, the Lessor shall provide the Lessee with 2 (two) sets of keys. </w:t>
            </w:r>
          </w:p>
        </w:tc>
        <w:tc>
          <w:tcPr>
            <w:tcW w:w="5846" w:type="dxa"/>
            <w:shd w:val="clear" w:color="auto" w:fill="auto"/>
          </w:tcPr>
          <w:p w:rsidR="00000000" w:rsidRDefault="00A31D9D">
            <w:pPr>
              <w:widowControl/>
              <w:numPr>
                <w:ilvl w:val="1"/>
                <w:numId w:val="3"/>
              </w:numPr>
              <w:spacing w:after="120" w:line="288" w:lineRule="auto"/>
              <w:ind w:left="522" w:hanging="522"/>
              <w:jc w:val="both"/>
            </w:pPr>
            <w:r>
              <w:rPr>
                <w:sz w:val="22"/>
                <w:szCs w:val="22"/>
              </w:rPr>
              <w:t xml:space="preserve">При подписании Акта приемки-передачи Помещения, Арендодатель передаст Арендатору 2 (два) комплекта ключей. </w:t>
            </w:r>
          </w:p>
        </w:tc>
      </w:tr>
      <w:tr w:rsidR="00000000" w:rsidRPr="000A1F7A" w:rsidTr="00385A41">
        <w:tc>
          <w:tcPr>
            <w:tcW w:w="5851" w:type="dxa"/>
            <w:shd w:val="clear" w:color="auto" w:fill="auto"/>
          </w:tcPr>
          <w:p w:rsidR="00000000" w:rsidRPr="000A1F7A" w:rsidRDefault="00A31D9D">
            <w:pPr>
              <w:widowControl/>
              <w:numPr>
                <w:ilvl w:val="1"/>
                <w:numId w:val="5"/>
              </w:numPr>
              <w:spacing w:after="120" w:line="288" w:lineRule="auto"/>
              <w:ind w:left="522" w:hanging="480"/>
              <w:jc w:val="both"/>
              <w:rPr>
                <w:lang w:val="en-US"/>
              </w:rPr>
            </w:pPr>
            <w:r>
              <w:rPr>
                <w:sz w:val="22"/>
                <w:szCs w:val="22"/>
                <w:lang w:val="en-US"/>
              </w:rPr>
              <w:t>In the event of accident</w:t>
            </w:r>
            <w:r>
              <w:rPr>
                <w:sz w:val="22"/>
                <w:szCs w:val="22"/>
                <w:lang w:val="en-US"/>
              </w:rPr>
              <w:t xml:space="preserve"> that have occurred through no fault of the Lessee the Lessor is obliged to take all necessary measures to eliminate it at its own expense and within the time limits that do not interrupt the working process of the Lessee. </w:t>
            </w:r>
          </w:p>
        </w:tc>
        <w:tc>
          <w:tcPr>
            <w:tcW w:w="5846" w:type="dxa"/>
            <w:shd w:val="clear" w:color="auto" w:fill="auto"/>
          </w:tcPr>
          <w:p w:rsidR="00000000" w:rsidRDefault="00A31D9D">
            <w:pPr>
              <w:widowControl/>
              <w:numPr>
                <w:ilvl w:val="1"/>
                <w:numId w:val="3"/>
              </w:numPr>
              <w:spacing w:after="120" w:line="288" w:lineRule="auto"/>
              <w:ind w:left="522" w:hanging="522"/>
              <w:jc w:val="both"/>
            </w:pPr>
            <w:r>
              <w:rPr>
                <w:sz w:val="22"/>
                <w:szCs w:val="22"/>
              </w:rPr>
              <w:t>Арендодатель обязан принимать  в</w:t>
            </w:r>
            <w:r>
              <w:rPr>
                <w:sz w:val="22"/>
                <w:szCs w:val="22"/>
              </w:rPr>
              <w:t xml:space="preserve"> случае  аварий, произошедших  не по вине Арендатора, все необходимые меры к их устранению за свой счет и в сроки, не прерывающие рабочий процесс Арендатора.</w:t>
            </w:r>
          </w:p>
        </w:tc>
      </w:tr>
      <w:tr w:rsidR="00000000" w:rsidTr="00385A41">
        <w:trPr>
          <w:trHeight w:val="579"/>
        </w:trPr>
        <w:tc>
          <w:tcPr>
            <w:tcW w:w="5851" w:type="dxa"/>
            <w:shd w:val="clear" w:color="auto" w:fill="auto"/>
          </w:tcPr>
          <w:p w:rsidR="00000000" w:rsidRPr="000A1F7A" w:rsidRDefault="00A31D9D" w:rsidP="000A1F7A">
            <w:pPr>
              <w:widowControl/>
              <w:numPr>
                <w:ilvl w:val="0"/>
                <w:numId w:val="5"/>
              </w:numPr>
              <w:tabs>
                <w:tab w:val="left" w:pos="360"/>
              </w:tabs>
              <w:spacing w:after="120"/>
              <w:jc w:val="center"/>
              <w:rPr>
                <w:lang w:val="en-US"/>
              </w:rPr>
            </w:pPr>
            <w:r>
              <w:rPr>
                <w:b/>
                <w:bCs/>
                <w:sz w:val="22"/>
                <w:szCs w:val="22"/>
                <w:lang w:val="en-US"/>
              </w:rPr>
              <w:t xml:space="preserve">Rights and Obligations of the </w:t>
            </w:r>
            <w:r>
              <w:rPr>
                <w:b/>
                <w:sz w:val="22"/>
                <w:szCs w:val="22"/>
                <w:lang w:val="en-US"/>
              </w:rPr>
              <w:t>Lessee</w:t>
            </w:r>
            <w:r>
              <w:rPr>
                <w:b/>
                <w:bCs/>
                <w:sz w:val="22"/>
                <w:szCs w:val="22"/>
                <w:lang w:val="en-US"/>
              </w:rPr>
              <w:t>.</w:t>
            </w:r>
          </w:p>
        </w:tc>
        <w:tc>
          <w:tcPr>
            <w:tcW w:w="5846" w:type="dxa"/>
            <w:shd w:val="clear" w:color="auto" w:fill="auto"/>
          </w:tcPr>
          <w:p w:rsidR="00000000" w:rsidRDefault="00A31D9D" w:rsidP="00B252CC">
            <w:pPr>
              <w:widowControl/>
              <w:numPr>
                <w:ilvl w:val="0"/>
                <w:numId w:val="3"/>
              </w:numPr>
              <w:spacing w:after="120"/>
              <w:jc w:val="center"/>
            </w:pPr>
            <w:r>
              <w:rPr>
                <w:b/>
                <w:bCs/>
                <w:sz w:val="22"/>
                <w:szCs w:val="22"/>
              </w:rPr>
              <w:t xml:space="preserve">Права и Обязанности </w:t>
            </w:r>
            <w:r>
              <w:rPr>
                <w:b/>
                <w:sz w:val="22"/>
                <w:szCs w:val="22"/>
              </w:rPr>
              <w:t>Арендатора</w:t>
            </w:r>
          </w:p>
        </w:tc>
      </w:tr>
      <w:tr w:rsidR="00000000" w:rsidRPr="000A1F7A" w:rsidTr="00385A41">
        <w:tc>
          <w:tcPr>
            <w:tcW w:w="5851" w:type="dxa"/>
            <w:shd w:val="clear" w:color="auto" w:fill="auto"/>
          </w:tcPr>
          <w:p w:rsidR="00000000" w:rsidRPr="000A1F7A" w:rsidRDefault="00A31D9D">
            <w:pPr>
              <w:widowControl/>
              <w:numPr>
                <w:ilvl w:val="1"/>
                <w:numId w:val="5"/>
              </w:numPr>
              <w:spacing w:after="120" w:line="288" w:lineRule="auto"/>
              <w:ind w:left="522" w:hanging="522"/>
              <w:jc w:val="both"/>
              <w:rPr>
                <w:lang w:val="en-US"/>
              </w:rPr>
            </w:pPr>
            <w:r>
              <w:rPr>
                <w:sz w:val="22"/>
                <w:szCs w:val="22"/>
                <w:lang w:val="en-US"/>
              </w:rPr>
              <w:t>Upon expiration of the Leas</w:t>
            </w:r>
            <w:r>
              <w:rPr>
                <w:sz w:val="22"/>
                <w:szCs w:val="22"/>
                <w:lang w:val="en-US"/>
              </w:rPr>
              <w:t>e Term, the Lessee shall transfer the Non-Residential premises and all items of furniture and equipment received by the Lessee from the Lessor in accordance with the A</w:t>
            </w:r>
            <w:r>
              <w:rPr>
                <w:sz w:val="22"/>
                <w:szCs w:val="22"/>
              </w:rPr>
              <w:t>с</w:t>
            </w:r>
            <w:r>
              <w:rPr>
                <w:sz w:val="22"/>
                <w:szCs w:val="22"/>
                <w:lang w:val="en-US"/>
              </w:rPr>
              <w:t>t of Transfer and Acceptance to the Lessor in good condition excepting normal wear and t</w:t>
            </w:r>
            <w:r>
              <w:rPr>
                <w:sz w:val="22"/>
                <w:szCs w:val="22"/>
                <w:lang w:val="en-US"/>
              </w:rPr>
              <w:t xml:space="preserve">ear. Transfer of such property from the Lessee to the Lessor shall be acknowledged by an appropriate Act of Transfer and Acceptance. </w:t>
            </w:r>
          </w:p>
        </w:tc>
        <w:tc>
          <w:tcPr>
            <w:tcW w:w="5846" w:type="dxa"/>
            <w:shd w:val="clear" w:color="auto" w:fill="auto"/>
          </w:tcPr>
          <w:p w:rsidR="00000000" w:rsidRDefault="00A31D9D">
            <w:pPr>
              <w:widowControl/>
              <w:numPr>
                <w:ilvl w:val="1"/>
                <w:numId w:val="3"/>
              </w:numPr>
              <w:spacing w:after="120" w:line="288" w:lineRule="auto"/>
              <w:ind w:left="522" w:hanging="522"/>
              <w:jc w:val="both"/>
            </w:pPr>
            <w:r>
              <w:rPr>
                <w:sz w:val="22"/>
                <w:szCs w:val="22"/>
              </w:rPr>
              <w:t>По истечении Срока Аренды, Арендатор передаст Арендодателю Помещение, всю мебель и технику, полученные им в соответствии с</w:t>
            </w:r>
            <w:r>
              <w:rPr>
                <w:sz w:val="22"/>
                <w:szCs w:val="22"/>
              </w:rPr>
              <w:t xml:space="preserve"> Актом приемки-передачи Помещения в исправном состоянии за исключением естественного износа. Передача вышеуказанного имущества от Арендатора к Арендодателю будет оформлена соответствующим Актом приемки-передачи.</w:t>
            </w:r>
          </w:p>
        </w:tc>
      </w:tr>
      <w:tr w:rsidR="00000000" w:rsidRPr="000A1F7A" w:rsidTr="00385A41">
        <w:tc>
          <w:tcPr>
            <w:tcW w:w="5851" w:type="dxa"/>
            <w:shd w:val="clear" w:color="auto" w:fill="auto"/>
          </w:tcPr>
          <w:p w:rsidR="00000000" w:rsidRPr="000A1F7A" w:rsidRDefault="00A31D9D">
            <w:pPr>
              <w:widowControl/>
              <w:numPr>
                <w:ilvl w:val="1"/>
                <w:numId w:val="5"/>
              </w:numPr>
              <w:spacing w:after="120" w:line="288" w:lineRule="auto"/>
              <w:ind w:left="522" w:hanging="480"/>
              <w:jc w:val="both"/>
              <w:rPr>
                <w:lang w:val="en-US"/>
              </w:rPr>
            </w:pPr>
            <w:r>
              <w:rPr>
                <w:sz w:val="22"/>
                <w:szCs w:val="22"/>
                <w:lang w:val="en-US"/>
              </w:rPr>
              <w:t xml:space="preserve">The Lessee shall pay the Rent promptly. </w:t>
            </w:r>
          </w:p>
        </w:tc>
        <w:tc>
          <w:tcPr>
            <w:tcW w:w="5846" w:type="dxa"/>
            <w:shd w:val="clear" w:color="auto" w:fill="auto"/>
          </w:tcPr>
          <w:p w:rsidR="00000000" w:rsidRDefault="00A31D9D">
            <w:pPr>
              <w:widowControl/>
              <w:numPr>
                <w:ilvl w:val="1"/>
                <w:numId w:val="3"/>
              </w:numPr>
              <w:spacing w:after="120" w:line="288" w:lineRule="auto"/>
              <w:ind w:left="522" w:hanging="522"/>
              <w:jc w:val="both"/>
            </w:pPr>
            <w:r>
              <w:rPr>
                <w:sz w:val="22"/>
                <w:szCs w:val="22"/>
              </w:rPr>
              <w:t>Ар</w:t>
            </w:r>
            <w:r>
              <w:rPr>
                <w:sz w:val="22"/>
                <w:szCs w:val="22"/>
              </w:rPr>
              <w:t>ендатор обязуется своевременно производить Оплату Аренды.</w:t>
            </w:r>
          </w:p>
        </w:tc>
      </w:tr>
      <w:tr w:rsidR="00000000" w:rsidRPr="000A1F7A" w:rsidTr="00385A41">
        <w:tc>
          <w:tcPr>
            <w:tcW w:w="5851" w:type="dxa"/>
            <w:shd w:val="clear" w:color="auto" w:fill="auto"/>
          </w:tcPr>
          <w:p w:rsidR="00000000" w:rsidRPr="000A1F7A" w:rsidRDefault="00A31D9D">
            <w:pPr>
              <w:widowControl/>
              <w:numPr>
                <w:ilvl w:val="1"/>
                <w:numId w:val="5"/>
              </w:numPr>
              <w:spacing w:after="120" w:line="288" w:lineRule="auto"/>
              <w:ind w:left="522" w:hanging="480"/>
              <w:jc w:val="both"/>
              <w:rPr>
                <w:lang w:val="en-US"/>
              </w:rPr>
            </w:pPr>
            <w:r>
              <w:rPr>
                <w:sz w:val="22"/>
                <w:szCs w:val="22"/>
                <w:lang w:val="en-US"/>
              </w:rPr>
              <w:t>The Lessee shall use the Non-Residential premises only as an office.</w:t>
            </w:r>
          </w:p>
        </w:tc>
        <w:tc>
          <w:tcPr>
            <w:tcW w:w="5846" w:type="dxa"/>
            <w:shd w:val="clear" w:color="auto" w:fill="auto"/>
          </w:tcPr>
          <w:p w:rsidR="00000000" w:rsidRDefault="00A31D9D">
            <w:pPr>
              <w:widowControl/>
              <w:numPr>
                <w:ilvl w:val="1"/>
                <w:numId w:val="3"/>
              </w:numPr>
              <w:spacing w:after="120" w:line="288" w:lineRule="auto"/>
              <w:ind w:left="522" w:hanging="540"/>
              <w:jc w:val="both"/>
            </w:pPr>
            <w:r>
              <w:rPr>
                <w:sz w:val="22"/>
                <w:szCs w:val="22"/>
              </w:rPr>
              <w:t>Арендатор  обязуется использовать Помещение только как офис.</w:t>
            </w:r>
          </w:p>
        </w:tc>
      </w:tr>
      <w:tr w:rsidR="00000000" w:rsidRPr="000A1F7A" w:rsidTr="00385A41">
        <w:tc>
          <w:tcPr>
            <w:tcW w:w="5851" w:type="dxa"/>
            <w:shd w:val="clear" w:color="auto" w:fill="auto"/>
          </w:tcPr>
          <w:p w:rsidR="00000000" w:rsidRPr="000A1F7A" w:rsidRDefault="00A31D9D">
            <w:pPr>
              <w:widowControl/>
              <w:numPr>
                <w:ilvl w:val="1"/>
                <w:numId w:val="5"/>
              </w:numPr>
              <w:spacing w:after="120" w:line="288" w:lineRule="auto"/>
              <w:ind w:left="522" w:hanging="480"/>
              <w:jc w:val="both"/>
              <w:rPr>
                <w:lang w:val="en-US"/>
              </w:rPr>
            </w:pPr>
            <w:r>
              <w:rPr>
                <w:sz w:val="22"/>
                <w:szCs w:val="22"/>
                <w:lang w:val="en-US"/>
              </w:rPr>
              <w:t>The Lessee shall be liable for any damage to the Non-residential P</w:t>
            </w:r>
            <w:r>
              <w:rPr>
                <w:sz w:val="22"/>
                <w:szCs w:val="22"/>
                <w:lang w:val="en-US"/>
              </w:rPr>
              <w:t xml:space="preserve">remises, the Lessor’s furniture, equipment caused by the Lessee intentionally or by gross negligence. </w:t>
            </w:r>
            <w:r>
              <w:rPr>
                <w:sz w:val="22"/>
                <w:szCs w:val="22"/>
                <w:lang w:val="en-US"/>
              </w:rPr>
              <w:lastRenderedPageBreak/>
              <w:t>The Lessee shall not be liable for depreciation to the Non-residential premises, furniture and equipment due to normal wear and tear.</w:t>
            </w:r>
          </w:p>
          <w:p w:rsidR="00000000" w:rsidRPr="000A1F7A" w:rsidRDefault="00A31D9D" w:rsidP="000A1F7A">
            <w:pPr>
              <w:widowControl/>
              <w:spacing w:after="120" w:line="288" w:lineRule="auto"/>
              <w:ind w:left="522"/>
              <w:jc w:val="both"/>
              <w:rPr>
                <w:lang w:val="en-US"/>
              </w:rPr>
            </w:pPr>
            <w:r>
              <w:rPr>
                <w:sz w:val="22"/>
                <w:szCs w:val="22"/>
                <w:lang w:val="en-US"/>
              </w:rPr>
              <w:t>The Lessee must comp</w:t>
            </w:r>
            <w:r>
              <w:rPr>
                <w:sz w:val="22"/>
                <w:szCs w:val="22"/>
                <w:lang w:val="en-US"/>
              </w:rPr>
              <w:t>ensate the documented damage within 5 (five) working days from the day of receiving the complaint from the Lessor.</w:t>
            </w:r>
          </w:p>
        </w:tc>
        <w:tc>
          <w:tcPr>
            <w:tcW w:w="5846" w:type="dxa"/>
            <w:shd w:val="clear" w:color="auto" w:fill="auto"/>
          </w:tcPr>
          <w:p w:rsidR="00000000" w:rsidRDefault="00A31D9D">
            <w:pPr>
              <w:widowControl/>
              <w:numPr>
                <w:ilvl w:val="1"/>
                <w:numId w:val="3"/>
              </w:numPr>
              <w:spacing w:after="120" w:line="288" w:lineRule="auto"/>
              <w:ind w:left="522" w:hanging="522"/>
              <w:jc w:val="both"/>
            </w:pPr>
            <w:r>
              <w:rPr>
                <w:sz w:val="22"/>
                <w:szCs w:val="22"/>
              </w:rPr>
              <w:lastRenderedPageBreak/>
              <w:t xml:space="preserve">Арендатор несет ответственность за ущерб, Помещению, мебели и технике Арендодателя, нанесенный Арендатором умышленно или вследствие </w:t>
            </w:r>
            <w:r>
              <w:rPr>
                <w:sz w:val="22"/>
                <w:szCs w:val="22"/>
              </w:rPr>
              <w:lastRenderedPageBreak/>
              <w:t>грубой не</w:t>
            </w:r>
            <w:r>
              <w:rPr>
                <w:sz w:val="22"/>
                <w:szCs w:val="22"/>
              </w:rPr>
              <w:t>осторожности. Арендатор не несет ответственности за ухудшение состояния Помещения, мебели и техники вследствие естественного износа.</w:t>
            </w:r>
          </w:p>
          <w:p w:rsidR="00000000" w:rsidRDefault="00A31D9D" w:rsidP="00B252CC">
            <w:pPr>
              <w:widowControl/>
              <w:spacing w:after="120" w:line="288" w:lineRule="auto"/>
              <w:ind w:left="522"/>
              <w:jc w:val="both"/>
            </w:pPr>
            <w:r>
              <w:rPr>
                <w:sz w:val="22"/>
                <w:szCs w:val="22"/>
              </w:rPr>
              <w:t>Арендатор обязан в течение 5 (пяти) рабочих дней со дня получения претензии Арендодателя компенсировать Арендодателю докуме</w:t>
            </w:r>
            <w:r>
              <w:rPr>
                <w:sz w:val="22"/>
                <w:szCs w:val="22"/>
              </w:rPr>
              <w:t>нтально подтвержденный ущерб.</w:t>
            </w:r>
          </w:p>
        </w:tc>
      </w:tr>
      <w:tr w:rsidR="00000000" w:rsidRPr="000A1F7A" w:rsidTr="00385A41">
        <w:tc>
          <w:tcPr>
            <w:tcW w:w="5851" w:type="dxa"/>
            <w:shd w:val="clear" w:color="auto" w:fill="auto"/>
          </w:tcPr>
          <w:p w:rsidR="00000000" w:rsidRPr="000A1F7A" w:rsidRDefault="00A31D9D">
            <w:pPr>
              <w:widowControl/>
              <w:numPr>
                <w:ilvl w:val="1"/>
                <w:numId w:val="5"/>
              </w:numPr>
              <w:spacing w:after="120" w:line="288" w:lineRule="auto"/>
              <w:ind w:left="522" w:hanging="480"/>
              <w:jc w:val="both"/>
              <w:rPr>
                <w:lang w:val="en-US"/>
              </w:rPr>
            </w:pPr>
            <w:r>
              <w:rPr>
                <w:sz w:val="22"/>
                <w:szCs w:val="22"/>
                <w:lang w:val="en-US"/>
              </w:rPr>
              <w:lastRenderedPageBreak/>
              <w:t>The Lessee is not allowed to move the furniture from place to place and to do any repairing or improvement without confirmation with the Lessor.</w:t>
            </w:r>
          </w:p>
        </w:tc>
        <w:tc>
          <w:tcPr>
            <w:tcW w:w="5846" w:type="dxa"/>
            <w:shd w:val="clear" w:color="auto" w:fill="auto"/>
          </w:tcPr>
          <w:p w:rsidR="00000000" w:rsidRDefault="00A31D9D">
            <w:pPr>
              <w:widowControl/>
              <w:numPr>
                <w:ilvl w:val="1"/>
                <w:numId w:val="3"/>
              </w:numPr>
              <w:spacing w:after="120" w:line="288" w:lineRule="auto"/>
              <w:ind w:left="522" w:hanging="522"/>
              <w:jc w:val="both"/>
            </w:pPr>
            <w:r>
              <w:rPr>
                <w:sz w:val="22"/>
                <w:szCs w:val="22"/>
              </w:rPr>
              <w:t>Арендатор не имеет права перемещать мебель с места на место без согласования с А</w:t>
            </w:r>
            <w:r>
              <w:rPr>
                <w:sz w:val="22"/>
                <w:szCs w:val="22"/>
              </w:rPr>
              <w:t>рендодателем</w:t>
            </w:r>
            <w:r>
              <w:rPr>
                <w:color w:val="000000"/>
                <w:sz w:val="22"/>
                <w:szCs w:val="22"/>
              </w:rPr>
              <w:t xml:space="preserve">, а так же вносить какие- либо конструктивные изменения в </w:t>
            </w:r>
            <w:r>
              <w:rPr>
                <w:sz w:val="22"/>
                <w:szCs w:val="22"/>
              </w:rPr>
              <w:t>Помещении</w:t>
            </w:r>
            <w:r>
              <w:rPr>
                <w:color w:val="000000"/>
                <w:sz w:val="22"/>
                <w:szCs w:val="22"/>
              </w:rPr>
              <w:t xml:space="preserve"> без согласования с Арендодателем. </w:t>
            </w:r>
          </w:p>
        </w:tc>
      </w:tr>
      <w:tr w:rsidR="00000000" w:rsidRPr="000A1F7A" w:rsidTr="00385A41">
        <w:tc>
          <w:tcPr>
            <w:tcW w:w="5851" w:type="dxa"/>
            <w:shd w:val="clear" w:color="auto" w:fill="auto"/>
          </w:tcPr>
          <w:p w:rsidR="00000000" w:rsidRPr="000A1F7A" w:rsidRDefault="00A31D9D">
            <w:pPr>
              <w:widowControl/>
              <w:numPr>
                <w:ilvl w:val="1"/>
                <w:numId w:val="5"/>
              </w:numPr>
              <w:spacing w:after="120" w:line="288" w:lineRule="auto"/>
              <w:ind w:left="522" w:hanging="480"/>
              <w:jc w:val="both"/>
              <w:rPr>
                <w:lang w:val="en-US"/>
              </w:rPr>
            </w:pPr>
            <w:r>
              <w:rPr>
                <w:sz w:val="22"/>
                <w:szCs w:val="22"/>
                <w:lang w:val="en-US"/>
              </w:rPr>
              <w:t>The Lessee undertakes not to enter into agreements or enter into transactions that result in or may result in any encumbrance of the propert</w:t>
            </w:r>
            <w:r>
              <w:rPr>
                <w:sz w:val="22"/>
                <w:szCs w:val="22"/>
                <w:lang w:val="en-US"/>
              </w:rPr>
              <w:t>y rights granted to the Lessee under the Contract, in particular, their transfer to another person (pledge agreements, subleases etc.) without the written permission of the Lessor.</w:t>
            </w:r>
          </w:p>
        </w:tc>
        <w:tc>
          <w:tcPr>
            <w:tcW w:w="5846" w:type="dxa"/>
            <w:shd w:val="clear" w:color="auto" w:fill="auto"/>
          </w:tcPr>
          <w:p w:rsidR="00000000" w:rsidRDefault="00A31D9D">
            <w:pPr>
              <w:widowControl/>
              <w:numPr>
                <w:ilvl w:val="1"/>
                <w:numId w:val="3"/>
              </w:numPr>
              <w:spacing w:after="120" w:line="288" w:lineRule="auto"/>
              <w:ind w:left="522" w:hanging="522"/>
              <w:jc w:val="both"/>
            </w:pPr>
            <w:r>
              <w:rPr>
                <w:sz w:val="22"/>
                <w:szCs w:val="22"/>
              </w:rPr>
              <w:t>Арендатор обязуется не заключать договоры и не вступать в сделки, следствие</w:t>
            </w:r>
            <w:r>
              <w:rPr>
                <w:sz w:val="22"/>
                <w:szCs w:val="22"/>
              </w:rPr>
              <w:t>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субаренды и др.) без письменного разрешения Арендодателя.</w:t>
            </w:r>
          </w:p>
        </w:tc>
      </w:tr>
      <w:tr w:rsidR="00000000" w:rsidRPr="000A1F7A" w:rsidTr="00385A41">
        <w:tc>
          <w:tcPr>
            <w:tcW w:w="5851" w:type="dxa"/>
            <w:shd w:val="clear" w:color="auto" w:fill="auto"/>
          </w:tcPr>
          <w:p w:rsidR="00000000" w:rsidRPr="000A1F7A" w:rsidRDefault="00A31D9D">
            <w:pPr>
              <w:widowControl/>
              <w:numPr>
                <w:ilvl w:val="1"/>
                <w:numId w:val="5"/>
              </w:numPr>
              <w:spacing w:after="120" w:line="288" w:lineRule="auto"/>
              <w:ind w:left="522" w:hanging="480"/>
              <w:jc w:val="both"/>
              <w:rPr>
                <w:lang w:val="en-US"/>
              </w:rPr>
            </w:pPr>
            <w:r>
              <w:rPr>
                <w:sz w:val="22"/>
                <w:szCs w:val="22"/>
                <w:lang w:val="en-US"/>
              </w:rPr>
              <w:t xml:space="preserve">The Lessee is obliged </w:t>
            </w:r>
            <w:r>
              <w:rPr>
                <w:sz w:val="22"/>
                <w:szCs w:val="22"/>
                <w:lang w:val="en-US"/>
              </w:rPr>
              <w:t>to inform the Lessor in writing no later than ____ months in advance of the upcoming release of the Non-residential premises, both in connection with the end of the Lease Term and in case of its early termination.</w:t>
            </w:r>
          </w:p>
        </w:tc>
        <w:tc>
          <w:tcPr>
            <w:tcW w:w="5846" w:type="dxa"/>
            <w:shd w:val="clear" w:color="auto" w:fill="auto"/>
          </w:tcPr>
          <w:p w:rsidR="00000000" w:rsidRDefault="00A31D9D">
            <w:pPr>
              <w:widowControl/>
              <w:numPr>
                <w:ilvl w:val="1"/>
                <w:numId w:val="3"/>
              </w:numPr>
              <w:spacing w:after="120" w:line="288" w:lineRule="auto"/>
              <w:ind w:left="522" w:hanging="522"/>
              <w:jc w:val="both"/>
            </w:pPr>
            <w:r>
              <w:rPr>
                <w:sz w:val="22"/>
                <w:szCs w:val="22"/>
              </w:rPr>
              <w:t>Арендатор обязан письменно сообщить Аренда</w:t>
            </w:r>
            <w:r>
              <w:rPr>
                <w:sz w:val="22"/>
                <w:szCs w:val="22"/>
              </w:rPr>
              <w:t>тору не позднее, чем за ____ месяца о предстоящем   освобождении Помещения, как в связи с окончанием срока Договора, так и при его досрочном расторжении.</w:t>
            </w:r>
          </w:p>
        </w:tc>
      </w:tr>
      <w:tr w:rsidR="00000000" w:rsidRPr="000A1F7A" w:rsidTr="00385A41">
        <w:tc>
          <w:tcPr>
            <w:tcW w:w="5851" w:type="dxa"/>
            <w:shd w:val="clear" w:color="auto" w:fill="auto"/>
          </w:tcPr>
          <w:p w:rsidR="00000000" w:rsidRDefault="00A31D9D" w:rsidP="000A1F7A">
            <w:pPr>
              <w:widowControl/>
              <w:numPr>
                <w:ilvl w:val="0"/>
                <w:numId w:val="5"/>
              </w:numPr>
              <w:tabs>
                <w:tab w:val="left" w:pos="522"/>
              </w:tabs>
              <w:spacing w:after="120" w:line="288" w:lineRule="auto"/>
              <w:jc w:val="center"/>
            </w:pPr>
            <w:r>
              <w:rPr>
                <w:b/>
                <w:bCs/>
                <w:sz w:val="22"/>
                <w:szCs w:val="22"/>
                <w:lang w:val="en-US"/>
              </w:rPr>
              <w:t>Termination of the Agreement.</w:t>
            </w:r>
          </w:p>
        </w:tc>
        <w:tc>
          <w:tcPr>
            <w:tcW w:w="5846" w:type="dxa"/>
            <w:shd w:val="clear" w:color="auto" w:fill="auto"/>
          </w:tcPr>
          <w:p w:rsidR="00000000" w:rsidRDefault="00A31D9D" w:rsidP="00B252CC">
            <w:pPr>
              <w:widowControl/>
              <w:numPr>
                <w:ilvl w:val="0"/>
                <w:numId w:val="3"/>
              </w:numPr>
              <w:spacing w:after="120" w:line="288" w:lineRule="auto"/>
              <w:jc w:val="center"/>
            </w:pPr>
            <w:r>
              <w:rPr>
                <w:b/>
                <w:bCs/>
                <w:sz w:val="22"/>
                <w:szCs w:val="22"/>
              </w:rPr>
              <w:t>Прекращение и продление действия Договора.</w:t>
            </w:r>
          </w:p>
        </w:tc>
      </w:tr>
      <w:tr w:rsidR="00000000" w:rsidRPr="000A1F7A" w:rsidTr="00385A41">
        <w:tc>
          <w:tcPr>
            <w:tcW w:w="5851" w:type="dxa"/>
            <w:shd w:val="clear" w:color="auto" w:fill="auto"/>
          </w:tcPr>
          <w:p w:rsidR="00000000" w:rsidRPr="000A1F7A" w:rsidRDefault="00A31D9D">
            <w:pPr>
              <w:widowControl/>
              <w:numPr>
                <w:ilvl w:val="1"/>
                <w:numId w:val="5"/>
              </w:numPr>
              <w:spacing w:after="120" w:line="288" w:lineRule="auto"/>
              <w:ind w:left="522" w:hanging="522"/>
              <w:jc w:val="both"/>
              <w:rPr>
                <w:lang w:val="en-US"/>
              </w:rPr>
            </w:pPr>
            <w:r>
              <w:rPr>
                <w:bCs/>
                <w:sz w:val="22"/>
                <w:szCs w:val="22"/>
                <w:lang w:val="en-US"/>
              </w:rPr>
              <w:t xml:space="preserve">The Lease Agreement may be </w:t>
            </w:r>
            <w:r>
              <w:rPr>
                <w:bCs/>
                <w:sz w:val="22"/>
                <w:szCs w:val="22"/>
                <w:lang w:val="en-US"/>
              </w:rPr>
              <w:t>terminated prematurely in the following cases:</w:t>
            </w:r>
          </w:p>
          <w:p w:rsidR="00000000" w:rsidRPr="000A1F7A" w:rsidRDefault="00A31D9D" w:rsidP="000A1F7A">
            <w:pPr>
              <w:widowControl/>
              <w:spacing w:after="120" w:line="288" w:lineRule="auto"/>
              <w:ind w:left="522"/>
              <w:jc w:val="both"/>
              <w:rPr>
                <w:lang w:val="en-US"/>
              </w:rPr>
            </w:pPr>
            <w:r>
              <w:rPr>
                <w:bCs/>
                <w:sz w:val="22"/>
                <w:szCs w:val="22"/>
                <w:lang w:val="en-US"/>
              </w:rPr>
              <w:t>a) by a court decision;</w:t>
            </w:r>
          </w:p>
          <w:p w:rsidR="00000000" w:rsidRPr="000A1F7A" w:rsidRDefault="00A31D9D" w:rsidP="000A1F7A">
            <w:pPr>
              <w:widowControl/>
              <w:spacing w:after="120" w:line="288" w:lineRule="auto"/>
              <w:ind w:left="522"/>
              <w:jc w:val="both"/>
              <w:rPr>
                <w:lang w:val="en-US"/>
              </w:rPr>
            </w:pPr>
            <w:r>
              <w:rPr>
                <w:bCs/>
                <w:sz w:val="22"/>
                <w:szCs w:val="22"/>
                <w:lang w:val="en-US"/>
              </w:rPr>
              <w:t>b) by mutual agreement of the parties.</w:t>
            </w:r>
          </w:p>
        </w:tc>
        <w:tc>
          <w:tcPr>
            <w:tcW w:w="5846" w:type="dxa"/>
            <w:shd w:val="clear" w:color="auto" w:fill="auto"/>
          </w:tcPr>
          <w:p w:rsidR="00000000" w:rsidRDefault="00A31D9D">
            <w:pPr>
              <w:numPr>
                <w:ilvl w:val="1"/>
                <w:numId w:val="3"/>
              </w:numPr>
              <w:spacing w:after="120"/>
              <w:ind w:left="522" w:hanging="522"/>
              <w:jc w:val="both"/>
            </w:pPr>
            <w:r>
              <w:rPr>
                <w:sz w:val="22"/>
                <w:szCs w:val="22"/>
              </w:rPr>
              <w:t>Договор аренды может быть расторгнут досрочно в следующих случаях:</w:t>
            </w:r>
          </w:p>
          <w:p w:rsidR="00000000" w:rsidRDefault="00A31D9D" w:rsidP="00B252CC">
            <w:pPr>
              <w:spacing w:after="120"/>
              <w:ind w:left="522"/>
              <w:jc w:val="both"/>
            </w:pPr>
            <w:r>
              <w:rPr>
                <w:sz w:val="22"/>
                <w:szCs w:val="22"/>
              </w:rPr>
              <w:t>а) по решению суда;</w:t>
            </w:r>
          </w:p>
          <w:p w:rsidR="00000000" w:rsidRDefault="00A31D9D" w:rsidP="00B252CC">
            <w:pPr>
              <w:spacing w:after="120"/>
              <w:ind w:left="522"/>
              <w:jc w:val="both"/>
            </w:pPr>
            <w:r>
              <w:rPr>
                <w:sz w:val="22"/>
                <w:szCs w:val="22"/>
              </w:rPr>
              <w:t>б) по взаимному соглашению сторон.</w:t>
            </w:r>
          </w:p>
        </w:tc>
      </w:tr>
      <w:tr w:rsidR="00000000" w:rsidRPr="000A1F7A" w:rsidTr="00385A41">
        <w:tc>
          <w:tcPr>
            <w:tcW w:w="5851" w:type="dxa"/>
            <w:shd w:val="clear" w:color="auto" w:fill="auto"/>
          </w:tcPr>
          <w:p w:rsidR="00000000" w:rsidRPr="000A1F7A" w:rsidRDefault="00A31D9D">
            <w:pPr>
              <w:widowControl/>
              <w:numPr>
                <w:ilvl w:val="1"/>
                <w:numId w:val="5"/>
              </w:numPr>
              <w:spacing w:after="120"/>
              <w:ind w:left="522" w:hanging="480"/>
              <w:jc w:val="both"/>
              <w:rPr>
                <w:lang w:val="en-US"/>
              </w:rPr>
            </w:pPr>
            <w:r>
              <w:rPr>
                <w:bCs/>
                <w:sz w:val="22"/>
                <w:szCs w:val="22"/>
                <w:lang w:val="en-US"/>
              </w:rPr>
              <w:t>The amendments and addi</w:t>
            </w:r>
            <w:r>
              <w:rPr>
                <w:bCs/>
                <w:sz w:val="22"/>
                <w:szCs w:val="22"/>
                <w:lang w:val="en-US"/>
              </w:rPr>
              <w:t>tions to the Agreement are considered by the parties within one month and are drawn up by additional agreements.</w:t>
            </w:r>
          </w:p>
        </w:tc>
        <w:tc>
          <w:tcPr>
            <w:tcW w:w="5846" w:type="dxa"/>
            <w:shd w:val="clear" w:color="auto" w:fill="auto"/>
          </w:tcPr>
          <w:p w:rsidR="00000000" w:rsidRDefault="00A31D9D">
            <w:pPr>
              <w:numPr>
                <w:ilvl w:val="1"/>
                <w:numId w:val="3"/>
              </w:numPr>
              <w:spacing w:after="120"/>
              <w:ind w:left="522" w:hanging="522"/>
              <w:jc w:val="both"/>
            </w:pPr>
            <w:r>
              <w:rPr>
                <w:sz w:val="22"/>
                <w:szCs w:val="22"/>
              </w:rPr>
              <w:t>Вносимые в Договор дополнения и изменения рассматриваются сторонами в месячный срок и оформляются дополнительными соглашениями.</w:t>
            </w:r>
          </w:p>
        </w:tc>
      </w:tr>
      <w:tr w:rsidR="00000000" w:rsidRPr="000A1F7A" w:rsidTr="00385A41">
        <w:tc>
          <w:tcPr>
            <w:tcW w:w="5851" w:type="dxa"/>
            <w:shd w:val="clear" w:color="auto" w:fill="auto"/>
          </w:tcPr>
          <w:p w:rsidR="00000000" w:rsidRPr="000A1F7A" w:rsidRDefault="00A31D9D">
            <w:pPr>
              <w:widowControl/>
              <w:numPr>
                <w:ilvl w:val="1"/>
                <w:numId w:val="5"/>
              </w:numPr>
              <w:spacing w:after="120"/>
              <w:ind w:left="522" w:hanging="480"/>
              <w:jc w:val="both"/>
              <w:rPr>
                <w:lang w:val="en-US"/>
              </w:rPr>
            </w:pPr>
            <w:r>
              <w:rPr>
                <w:bCs/>
                <w:sz w:val="22"/>
                <w:szCs w:val="22"/>
                <w:lang w:val="en-US"/>
              </w:rPr>
              <w:t>The Lessee has</w:t>
            </w:r>
            <w:r>
              <w:rPr>
                <w:bCs/>
                <w:sz w:val="22"/>
                <w:szCs w:val="22"/>
                <w:lang w:val="en-US"/>
              </w:rPr>
              <w:t xml:space="preserve"> a pre-emptive right to extend the Agreement, provided that its obligations are properly fulfilled.</w:t>
            </w:r>
          </w:p>
        </w:tc>
        <w:tc>
          <w:tcPr>
            <w:tcW w:w="5846" w:type="dxa"/>
            <w:shd w:val="clear" w:color="auto" w:fill="auto"/>
          </w:tcPr>
          <w:p w:rsidR="00000000" w:rsidRDefault="00A31D9D">
            <w:pPr>
              <w:numPr>
                <w:ilvl w:val="1"/>
                <w:numId w:val="3"/>
              </w:numPr>
              <w:spacing w:after="120"/>
              <w:ind w:left="522" w:hanging="522"/>
              <w:jc w:val="both"/>
            </w:pPr>
            <w:r>
              <w:rPr>
                <w:sz w:val="22"/>
                <w:szCs w:val="22"/>
              </w:rPr>
              <w:t>Арендатор имеет преимущественное право на продление Договора при условии надлежащего исполнения своих обязательств.</w:t>
            </w:r>
          </w:p>
        </w:tc>
      </w:tr>
      <w:tr w:rsidR="00000000" w:rsidTr="00385A41">
        <w:tc>
          <w:tcPr>
            <w:tcW w:w="5851" w:type="dxa"/>
            <w:shd w:val="clear" w:color="auto" w:fill="auto"/>
          </w:tcPr>
          <w:p w:rsidR="00000000" w:rsidRDefault="00A31D9D" w:rsidP="000A1F7A">
            <w:pPr>
              <w:widowControl/>
              <w:numPr>
                <w:ilvl w:val="0"/>
                <w:numId w:val="5"/>
              </w:numPr>
              <w:tabs>
                <w:tab w:val="left" w:pos="522"/>
              </w:tabs>
              <w:spacing w:after="120"/>
              <w:jc w:val="center"/>
            </w:pPr>
            <w:r>
              <w:rPr>
                <w:b/>
                <w:bCs/>
                <w:sz w:val="22"/>
                <w:szCs w:val="22"/>
                <w:lang w:val="en-US"/>
              </w:rPr>
              <w:t>Liability of the Parties</w:t>
            </w:r>
          </w:p>
        </w:tc>
        <w:tc>
          <w:tcPr>
            <w:tcW w:w="5846" w:type="dxa"/>
            <w:shd w:val="clear" w:color="auto" w:fill="auto"/>
          </w:tcPr>
          <w:p w:rsidR="00000000" w:rsidRDefault="00A31D9D" w:rsidP="00B252CC">
            <w:pPr>
              <w:numPr>
                <w:ilvl w:val="0"/>
                <w:numId w:val="3"/>
              </w:numPr>
              <w:spacing w:after="120"/>
              <w:jc w:val="center"/>
            </w:pPr>
            <w:r>
              <w:rPr>
                <w:b/>
                <w:sz w:val="22"/>
                <w:szCs w:val="22"/>
              </w:rPr>
              <w:t>Ответственност</w:t>
            </w:r>
            <w:r>
              <w:rPr>
                <w:b/>
                <w:sz w:val="22"/>
                <w:szCs w:val="22"/>
              </w:rPr>
              <w:t>ь сторон</w:t>
            </w:r>
          </w:p>
        </w:tc>
      </w:tr>
      <w:tr w:rsidR="00000000" w:rsidRPr="000A1F7A" w:rsidTr="00385A41">
        <w:tc>
          <w:tcPr>
            <w:tcW w:w="5851" w:type="dxa"/>
            <w:shd w:val="clear" w:color="auto" w:fill="auto"/>
          </w:tcPr>
          <w:p w:rsidR="00000000" w:rsidRPr="000A1F7A" w:rsidRDefault="00A31D9D">
            <w:pPr>
              <w:widowControl/>
              <w:numPr>
                <w:ilvl w:val="1"/>
                <w:numId w:val="5"/>
              </w:numPr>
              <w:spacing w:after="120"/>
              <w:ind w:left="522" w:hanging="522"/>
              <w:jc w:val="both"/>
              <w:rPr>
                <w:lang w:val="en-US"/>
              </w:rPr>
            </w:pPr>
            <w:r>
              <w:rPr>
                <w:bCs/>
                <w:sz w:val="22"/>
                <w:szCs w:val="22"/>
                <w:lang w:val="en-US"/>
              </w:rPr>
              <w:t xml:space="preserve">The Lessee in case of delay of any of the payments within the time prescribed by this Agreement, shall pay a penalty </w:t>
            </w:r>
            <w:r>
              <w:rPr>
                <w:bCs/>
                <w:sz w:val="22"/>
                <w:szCs w:val="22"/>
                <w:lang w:val="en-US"/>
              </w:rPr>
              <w:lastRenderedPageBreak/>
              <w:t>interest in the amount of 0.5% of the overdue amount per each day of delay at providing timely invoices by the Lessor.</w:t>
            </w:r>
          </w:p>
        </w:tc>
        <w:tc>
          <w:tcPr>
            <w:tcW w:w="5846" w:type="dxa"/>
            <w:shd w:val="clear" w:color="auto" w:fill="auto"/>
          </w:tcPr>
          <w:p w:rsidR="00000000" w:rsidRDefault="00A31D9D">
            <w:pPr>
              <w:numPr>
                <w:ilvl w:val="1"/>
                <w:numId w:val="3"/>
              </w:numPr>
              <w:spacing w:after="120"/>
              <w:ind w:left="522" w:hanging="522"/>
              <w:jc w:val="both"/>
            </w:pPr>
            <w:r>
              <w:rPr>
                <w:sz w:val="22"/>
                <w:szCs w:val="22"/>
              </w:rPr>
              <w:lastRenderedPageBreak/>
              <w:t xml:space="preserve">Арендатор </w:t>
            </w:r>
            <w:r>
              <w:rPr>
                <w:sz w:val="22"/>
                <w:szCs w:val="22"/>
              </w:rPr>
              <w:t xml:space="preserve">в случае задержки любого из платежей в сроки, установленные настоящим Договором, </w:t>
            </w:r>
            <w:r>
              <w:rPr>
                <w:sz w:val="22"/>
                <w:szCs w:val="22"/>
              </w:rPr>
              <w:lastRenderedPageBreak/>
              <w:t>уплачивает пени в размере 0,5% с просроченной суммы за каждый день просрочки платежа при своевременном предоставлении счетов Арендодателем.</w:t>
            </w:r>
          </w:p>
        </w:tc>
      </w:tr>
      <w:tr w:rsidR="00000000" w:rsidRPr="000A1F7A" w:rsidTr="00385A41">
        <w:tc>
          <w:tcPr>
            <w:tcW w:w="5851" w:type="dxa"/>
            <w:shd w:val="clear" w:color="auto" w:fill="auto"/>
          </w:tcPr>
          <w:p w:rsidR="00000000" w:rsidRPr="000A1F7A" w:rsidRDefault="00A31D9D">
            <w:pPr>
              <w:widowControl/>
              <w:numPr>
                <w:ilvl w:val="1"/>
                <w:numId w:val="5"/>
              </w:numPr>
              <w:spacing w:after="120"/>
              <w:ind w:left="522" w:hanging="480"/>
              <w:jc w:val="both"/>
              <w:rPr>
                <w:lang w:val="en-US"/>
              </w:rPr>
            </w:pPr>
            <w:r>
              <w:rPr>
                <w:bCs/>
                <w:sz w:val="22"/>
                <w:szCs w:val="22"/>
                <w:lang w:val="en-US"/>
              </w:rPr>
              <w:lastRenderedPageBreak/>
              <w:t>For the late transfer of the Non-r</w:t>
            </w:r>
            <w:r>
              <w:rPr>
                <w:bCs/>
                <w:sz w:val="22"/>
                <w:szCs w:val="22"/>
                <w:lang w:val="en-US"/>
              </w:rPr>
              <w:t>esidential premises to the Lessee due to the fault of the Lessor, the Lessor pays a penalty interest in the amount of 0.1% of the monthly rent for each day of delay.</w:t>
            </w:r>
          </w:p>
        </w:tc>
        <w:tc>
          <w:tcPr>
            <w:tcW w:w="5846" w:type="dxa"/>
            <w:shd w:val="clear" w:color="auto" w:fill="auto"/>
          </w:tcPr>
          <w:p w:rsidR="00000000" w:rsidRDefault="00A31D9D">
            <w:pPr>
              <w:numPr>
                <w:ilvl w:val="1"/>
                <w:numId w:val="3"/>
              </w:numPr>
              <w:spacing w:after="120"/>
              <w:ind w:left="522" w:hanging="522"/>
              <w:jc w:val="both"/>
            </w:pPr>
            <w:r>
              <w:rPr>
                <w:sz w:val="22"/>
                <w:szCs w:val="22"/>
              </w:rPr>
              <w:t>За просрочку передачи Арендатору Помещения по вине Арендодателя Арендодатель уплачивает пе</w:t>
            </w:r>
            <w:r>
              <w:rPr>
                <w:sz w:val="22"/>
                <w:szCs w:val="22"/>
              </w:rPr>
              <w:t>ни в размере 0,1% месячной арендной платы за каждый день просрочки.</w:t>
            </w:r>
          </w:p>
        </w:tc>
      </w:tr>
      <w:tr w:rsidR="00000000" w:rsidRPr="000A1F7A" w:rsidTr="00385A41">
        <w:tc>
          <w:tcPr>
            <w:tcW w:w="5851" w:type="dxa"/>
            <w:shd w:val="clear" w:color="auto" w:fill="auto"/>
          </w:tcPr>
          <w:p w:rsidR="00000000" w:rsidRPr="000A1F7A" w:rsidRDefault="00A31D9D">
            <w:pPr>
              <w:widowControl/>
              <w:numPr>
                <w:ilvl w:val="1"/>
                <w:numId w:val="5"/>
              </w:numPr>
              <w:spacing w:after="120"/>
              <w:ind w:left="522" w:hanging="480"/>
              <w:jc w:val="both"/>
              <w:rPr>
                <w:lang w:val="en-US"/>
              </w:rPr>
            </w:pPr>
            <w:r>
              <w:rPr>
                <w:bCs/>
                <w:sz w:val="22"/>
                <w:szCs w:val="22"/>
                <w:lang w:val="en-US"/>
              </w:rPr>
              <w:t>The penalty is paid on the basis of invoices within 10 days after their provision.</w:t>
            </w:r>
          </w:p>
        </w:tc>
        <w:tc>
          <w:tcPr>
            <w:tcW w:w="5846" w:type="dxa"/>
            <w:shd w:val="clear" w:color="auto" w:fill="auto"/>
          </w:tcPr>
          <w:p w:rsidR="00000000" w:rsidRDefault="00A31D9D">
            <w:pPr>
              <w:numPr>
                <w:ilvl w:val="1"/>
                <w:numId w:val="3"/>
              </w:numPr>
              <w:spacing w:after="120"/>
              <w:ind w:left="522" w:hanging="522"/>
              <w:jc w:val="both"/>
            </w:pPr>
            <w:r>
              <w:rPr>
                <w:sz w:val="22"/>
                <w:szCs w:val="22"/>
              </w:rPr>
              <w:t>Неустойка оплачивается на основании счетов в 10-дневный срок после их предъявления.</w:t>
            </w:r>
          </w:p>
        </w:tc>
      </w:tr>
      <w:tr w:rsidR="00000000" w:rsidRPr="000A1F7A" w:rsidTr="00385A41">
        <w:tc>
          <w:tcPr>
            <w:tcW w:w="5851" w:type="dxa"/>
            <w:shd w:val="clear" w:color="auto" w:fill="auto"/>
          </w:tcPr>
          <w:p w:rsidR="00000000" w:rsidRPr="000A1F7A" w:rsidRDefault="00A31D9D">
            <w:pPr>
              <w:widowControl/>
              <w:numPr>
                <w:ilvl w:val="1"/>
                <w:numId w:val="5"/>
              </w:numPr>
              <w:spacing w:after="120"/>
              <w:ind w:left="522" w:hanging="522"/>
              <w:jc w:val="both"/>
              <w:rPr>
                <w:lang w:val="en-US"/>
              </w:rPr>
            </w:pPr>
            <w:r>
              <w:rPr>
                <w:bCs/>
                <w:sz w:val="22"/>
                <w:szCs w:val="22"/>
                <w:lang w:val="en-US"/>
              </w:rPr>
              <w:t>Payment of the pena</w:t>
            </w:r>
            <w:r>
              <w:rPr>
                <w:bCs/>
                <w:sz w:val="22"/>
                <w:szCs w:val="22"/>
                <w:lang w:val="en-US"/>
              </w:rPr>
              <w:t>lty established by this Agreement does not release the Parties from fulfilling their obligations.</w:t>
            </w:r>
          </w:p>
        </w:tc>
        <w:tc>
          <w:tcPr>
            <w:tcW w:w="5846" w:type="dxa"/>
            <w:shd w:val="clear" w:color="auto" w:fill="auto"/>
          </w:tcPr>
          <w:p w:rsidR="00000000" w:rsidRDefault="00A31D9D">
            <w:pPr>
              <w:numPr>
                <w:ilvl w:val="1"/>
                <w:numId w:val="3"/>
              </w:numPr>
              <w:spacing w:after="120"/>
              <w:ind w:left="522" w:hanging="522"/>
              <w:jc w:val="both"/>
            </w:pPr>
            <w:r>
              <w:rPr>
                <w:sz w:val="22"/>
                <w:szCs w:val="22"/>
              </w:rPr>
              <w:t>Уплата неустойки, установленной настоящим Договором, не освобождает стороны от выполнения лежащих на них обязательств.</w:t>
            </w:r>
          </w:p>
        </w:tc>
      </w:tr>
      <w:tr w:rsidR="00000000" w:rsidTr="00385A41">
        <w:tc>
          <w:tcPr>
            <w:tcW w:w="5851" w:type="dxa"/>
            <w:shd w:val="clear" w:color="auto" w:fill="auto"/>
          </w:tcPr>
          <w:p w:rsidR="00000000" w:rsidRDefault="00A31D9D" w:rsidP="000A1F7A">
            <w:pPr>
              <w:widowControl/>
              <w:numPr>
                <w:ilvl w:val="0"/>
                <w:numId w:val="5"/>
              </w:numPr>
              <w:tabs>
                <w:tab w:val="left" w:pos="522"/>
              </w:tabs>
              <w:spacing w:after="120"/>
              <w:jc w:val="center"/>
            </w:pPr>
            <w:r>
              <w:rPr>
                <w:b/>
                <w:bCs/>
                <w:sz w:val="22"/>
                <w:szCs w:val="22"/>
                <w:lang w:val="en-US"/>
              </w:rPr>
              <w:t>Settlement of Disputes</w:t>
            </w:r>
          </w:p>
        </w:tc>
        <w:tc>
          <w:tcPr>
            <w:tcW w:w="5846" w:type="dxa"/>
            <w:shd w:val="clear" w:color="auto" w:fill="auto"/>
          </w:tcPr>
          <w:p w:rsidR="00000000" w:rsidRDefault="00A31D9D" w:rsidP="00B252CC">
            <w:pPr>
              <w:widowControl/>
              <w:numPr>
                <w:ilvl w:val="0"/>
                <w:numId w:val="3"/>
              </w:numPr>
              <w:spacing w:after="120"/>
              <w:jc w:val="center"/>
            </w:pPr>
            <w:r>
              <w:rPr>
                <w:b/>
                <w:bCs/>
                <w:sz w:val="22"/>
                <w:szCs w:val="22"/>
              </w:rPr>
              <w:t>Порядок разреше</w:t>
            </w:r>
            <w:r>
              <w:rPr>
                <w:b/>
                <w:bCs/>
                <w:sz w:val="22"/>
                <w:szCs w:val="22"/>
              </w:rPr>
              <w:t>ния споров</w:t>
            </w:r>
          </w:p>
        </w:tc>
      </w:tr>
      <w:tr w:rsidR="00000000" w:rsidRPr="000A1F7A" w:rsidTr="00385A41">
        <w:tc>
          <w:tcPr>
            <w:tcW w:w="5851" w:type="dxa"/>
            <w:shd w:val="clear" w:color="auto" w:fill="auto"/>
          </w:tcPr>
          <w:p w:rsidR="00000000" w:rsidRPr="000A1F7A" w:rsidRDefault="00A31D9D">
            <w:pPr>
              <w:widowControl/>
              <w:numPr>
                <w:ilvl w:val="1"/>
                <w:numId w:val="5"/>
              </w:numPr>
              <w:spacing w:after="120" w:line="288" w:lineRule="auto"/>
              <w:ind w:left="522" w:hanging="480"/>
              <w:jc w:val="both"/>
              <w:rPr>
                <w:lang w:val="en-US"/>
              </w:rPr>
            </w:pPr>
            <w:r>
              <w:rPr>
                <w:sz w:val="22"/>
                <w:szCs w:val="22"/>
                <w:lang w:val="en-US"/>
              </w:rPr>
              <w:t xml:space="preserve">Parties shall be guided by the current legislation of the Republic of Uzbekistan in all issues not covered under this Agreement. </w:t>
            </w:r>
          </w:p>
        </w:tc>
        <w:tc>
          <w:tcPr>
            <w:tcW w:w="5846" w:type="dxa"/>
            <w:shd w:val="clear" w:color="auto" w:fill="auto"/>
          </w:tcPr>
          <w:p w:rsidR="00000000" w:rsidRDefault="00A31D9D">
            <w:pPr>
              <w:widowControl/>
              <w:numPr>
                <w:ilvl w:val="1"/>
                <w:numId w:val="3"/>
              </w:numPr>
              <w:spacing w:after="120" w:line="288" w:lineRule="auto"/>
              <w:ind w:left="522" w:hanging="522"/>
              <w:jc w:val="both"/>
            </w:pPr>
            <w:r>
              <w:rPr>
                <w:sz w:val="22"/>
                <w:szCs w:val="22"/>
              </w:rPr>
              <w:t>Во всех вопросах, не урегулированных настоящим Договором, Стороны будут руководствоваться положениями действующего</w:t>
            </w:r>
            <w:r>
              <w:rPr>
                <w:sz w:val="22"/>
                <w:szCs w:val="22"/>
              </w:rPr>
              <w:t xml:space="preserve">  законодательства Республики Узбекистан. </w:t>
            </w:r>
          </w:p>
        </w:tc>
      </w:tr>
      <w:tr w:rsidR="00000000" w:rsidRPr="000A1F7A" w:rsidTr="00385A41">
        <w:tc>
          <w:tcPr>
            <w:tcW w:w="5851" w:type="dxa"/>
            <w:shd w:val="clear" w:color="auto" w:fill="auto"/>
          </w:tcPr>
          <w:p w:rsidR="00000000" w:rsidRPr="000A1F7A" w:rsidRDefault="00A31D9D">
            <w:pPr>
              <w:widowControl/>
              <w:numPr>
                <w:ilvl w:val="1"/>
                <w:numId w:val="5"/>
              </w:numPr>
              <w:spacing w:after="120" w:line="288" w:lineRule="auto"/>
              <w:ind w:left="522" w:hanging="522"/>
              <w:jc w:val="both"/>
              <w:rPr>
                <w:lang w:val="en-US"/>
              </w:rPr>
            </w:pPr>
            <w:r>
              <w:rPr>
                <w:sz w:val="22"/>
                <w:szCs w:val="22"/>
                <w:lang w:val="en-US"/>
              </w:rPr>
              <w:t>The Parties shall attempt to settle all disputes by means of negotiations. In the event the Parties are unable to reach an agreement either Party may refer the matter to the Inter-district Economic Court of Tashk</w:t>
            </w:r>
            <w:r>
              <w:rPr>
                <w:sz w:val="22"/>
                <w:szCs w:val="22"/>
                <w:lang w:val="en-US"/>
              </w:rPr>
              <w:t>ent in accordance with the legislation.</w:t>
            </w:r>
          </w:p>
        </w:tc>
        <w:tc>
          <w:tcPr>
            <w:tcW w:w="5846" w:type="dxa"/>
            <w:shd w:val="clear" w:color="auto" w:fill="auto"/>
          </w:tcPr>
          <w:p w:rsidR="00000000" w:rsidRDefault="00A31D9D">
            <w:pPr>
              <w:widowControl/>
              <w:numPr>
                <w:ilvl w:val="1"/>
                <w:numId w:val="3"/>
              </w:numPr>
              <w:spacing w:after="120" w:line="288" w:lineRule="auto"/>
              <w:ind w:left="522" w:hanging="522"/>
              <w:jc w:val="both"/>
            </w:pPr>
            <w:r>
              <w:rPr>
                <w:sz w:val="22"/>
                <w:szCs w:val="22"/>
              </w:rPr>
              <w:t>В случае возникновения спора Стороны предпримут усилия для разрешения разногласий путем переговоров. В случае, если Стороны не смогут прийти к соглашению путем переговоров, любая Сторона может обратиться в Межрайонны</w:t>
            </w:r>
            <w:r>
              <w:rPr>
                <w:sz w:val="22"/>
                <w:szCs w:val="22"/>
              </w:rPr>
              <w:t xml:space="preserve">й Экономический суд города Ташкента в соответствии с законодательством. </w:t>
            </w:r>
          </w:p>
        </w:tc>
      </w:tr>
      <w:tr w:rsidR="00000000" w:rsidTr="00385A41">
        <w:tc>
          <w:tcPr>
            <w:tcW w:w="5851" w:type="dxa"/>
            <w:shd w:val="clear" w:color="auto" w:fill="auto"/>
          </w:tcPr>
          <w:p w:rsidR="00000000" w:rsidRDefault="00A31D9D" w:rsidP="000A1F7A">
            <w:pPr>
              <w:widowControl/>
              <w:numPr>
                <w:ilvl w:val="0"/>
                <w:numId w:val="5"/>
              </w:numPr>
              <w:tabs>
                <w:tab w:val="left" w:pos="360"/>
              </w:tabs>
              <w:spacing w:after="120" w:line="288" w:lineRule="auto"/>
              <w:jc w:val="center"/>
            </w:pPr>
            <w:r>
              <w:rPr>
                <w:b/>
                <w:sz w:val="22"/>
                <w:szCs w:val="22"/>
                <w:lang w:val="en-US"/>
              </w:rPr>
              <w:t>Miscellaneous</w:t>
            </w:r>
          </w:p>
        </w:tc>
        <w:tc>
          <w:tcPr>
            <w:tcW w:w="5846" w:type="dxa"/>
            <w:shd w:val="clear" w:color="auto" w:fill="auto"/>
          </w:tcPr>
          <w:p w:rsidR="00000000" w:rsidRDefault="00A31D9D" w:rsidP="00B252CC">
            <w:pPr>
              <w:widowControl/>
              <w:numPr>
                <w:ilvl w:val="0"/>
                <w:numId w:val="3"/>
              </w:numPr>
              <w:spacing w:after="120" w:line="288" w:lineRule="auto"/>
              <w:jc w:val="center"/>
            </w:pPr>
            <w:r>
              <w:rPr>
                <w:b/>
                <w:sz w:val="22"/>
                <w:szCs w:val="22"/>
              </w:rPr>
              <w:t>Прочие условия</w:t>
            </w:r>
          </w:p>
        </w:tc>
      </w:tr>
      <w:tr w:rsidR="00000000" w:rsidRPr="000A1F7A" w:rsidTr="00385A41">
        <w:tc>
          <w:tcPr>
            <w:tcW w:w="5851" w:type="dxa"/>
            <w:shd w:val="clear" w:color="auto" w:fill="auto"/>
          </w:tcPr>
          <w:p w:rsidR="00000000" w:rsidRPr="000A1F7A" w:rsidRDefault="00A31D9D">
            <w:pPr>
              <w:widowControl/>
              <w:numPr>
                <w:ilvl w:val="1"/>
                <w:numId w:val="5"/>
              </w:numPr>
              <w:spacing w:after="120" w:line="288" w:lineRule="auto"/>
              <w:ind w:left="522" w:hanging="480"/>
              <w:jc w:val="both"/>
              <w:rPr>
                <w:lang w:val="en-US"/>
              </w:rPr>
            </w:pPr>
            <w:r>
              <w:rPr>
                <w:sz w:val="22"/>
                <w:szCs w:val="22"/>
                <w:lang w:val="en-US"/>
              </w:rPr>
              <w:t>This Agreement shall be governed by the legislation of the Republic of Uzbekistan.</w:t>
            </w:r>
          </w:p>
        </w:tc>
        <w:tc>
          <w:tcPr>
            <w:tcW w:w="5846" w:type="dxa"/>
            <w:shd w:val="clear" w:color="auto" w:fill="auto"/>
          </w:tcPr>
          <w:p w:rsidR="00000000" w:rsidRDefault="00A31D9D">
            <w:pPr>
              <w:widowControl/>
              <w:numPr>
                <w:ilvl w:val="1"/>
                <w:numId w:val="3"/>
              </w:numPr>
              <w:spacing w:after="120" w:line="288" w:lineRule="auto"/>
              <w:ind w:left="522" w:hanging="522"/>
              <w:jc w:val="both"/>
            </w:pPr>
            <w:r>
              <w:rPr>
                <w:sz w:val="22"/>
                <w:szCs w:val="22"/>
              </w:rPr>
              <w:t xml:space="preserve">Договор регулируется законодательством Республики Узбекистан. </w:t>
            </w:r>
          </w:p>
        </w:tc>
      </w:tr>
      <w:tr w:rsidR="00000000" w:rsidRPr="000A1F7A" w:rsidTr="00385A41">
        <w:trPr>
          <w:trHeight w:val="718"/>
        </w:trPr>
        <w:tc>
          <w:tcPr>
            <w:tcW w:w="5851" w:type="dxa"/>
            <w:shd w:val="clear" w:color="auto" w:fill="auto"/>
          </w:tcPr>
          <w:p w:rsidR="00000000" w:rsidRPr="000A1F7A" w:rsidRDefault="00A31D9D" w:rsidP="000A1F7A">
            <w:pPr>
              <w:widowControl/>
              <w:numPr>
                <w:ilvl w:val="1"/>
                <w:numId w:val="5"/>
              </w:numPr>
              <w:spacing w:after="120" w:line="288" w:lineRule="auto"/>
              <w:ind w:left="522" w:hanging="480"/>
              <w:jc w:val="both"/>
              <w:rPr>
                <w:lang w:val="en-US"/>
              </w:rPr>
            </w:pPr>
            <w:r>
              <w:rPr>
                <w:sz w:val="22"/>
                <w:szCs w:val="22"/>
                <w:lang w:val="en-US"/>
              </w:rPr>
              <w:t xml:space="preserve">This </w:t>
            </w:r>
            <w:r>
              <w:rPr>
                <w:sz w:val="22"/>
                <w:szCs w:val="22"/>
                <w:lang w:val="en-US"/>
              </w:rPr>
              <w:t xml:space="preserve">Agreement is signed in two copies, one copy for each Party. </w:t>
            </w:r>
          </w:p>
        </w:tc>
        <w:tc>
          <w:tcPr>
            <w:tcW w:w="5846" w:type="dxa"/>
            <w:shd w:val="clear" w:color="auto" w:fill="auto"/>
          </w:tcPr>
          <w:p w:rsidR="00000000" w:rsidRDefault="00A31D9D">
            <w:pPr>
              <w:widowControl/>
              <w:numPr>
                <w:ilvl w:val="1"/>
                <w:numId w:val="3"/>
              </w:numPr>
              <w:spacing w:after="120" w:line="288" w:lineRule="auto"/>
              <w:ind w:left="522" w:hanging="522"/>
              <w:jc w:val="both"/>
            </w:pPr>
            <w:r>
              <w:rPr>
                <w:sz w:val="22"/>
                <w:szCs w:val="22"/>
              </w:rPr>
              <w:t xml:space="preserve">Договор подписан в двух экземплярах, по одному экземпляру для каждой из Сторон. </w:t>
            </w:r>
          </w:p>
        </w:tc>
      </w:tr>
      <w:tr w:rsidR="00000000" w:rsidRPr="000A1F7A" w:rsidTr="00385A41">
        <w:trPr>
          <w:trHeight w:val="718"/>
        </w:trPr>
        <w:tc>
          <w:tcPr>
            <w:tcW w:w="5851" w:type="dxa"/>
            <w:shd w:val="clear" w:color="auto" w:fill="auto"/>
          </w:tcPr>
          <w:p w:rsidR="00000000" w:rsidRPr="000A1F7A" w:rsidRDefault="00A31D9D">
            <w:pPr>
              <w:widowControl/>
              <w:numPr>
                <w:ilvl w:val="1"/>
                <w:numId w:val="5"/>
              </w:numPr>
              <w:spacing w:after="120" w:line="288" w:lineRule="auto"/>
              <w:ind w:left="522" w:hanging="522"/>
              <w:jc w:val="both"/>
              <w:rPr>
                <w:lang w:val="en-US"/>
              </w:rPr>
            </w:pPr>
            <w:r>
              <w:rPr>
                <w:sz w:val="22"/>
                <w:szCs w:val="22"/>
                <w:lang w:val="en-US"/>
              </w:rPr>
              <w:t xml:space="preserve">This Agreement is concluded in two languages – Russian and English. In the event of any controversy between the </w:t>
            </w:r>
            <w:r>
              <w:rPr>
                <w:sz w:val="22"/>
                <w:szCs w:val="22"/>
                <w:lang w:val="en-US"/>
              </w:rPr>
              <w:t xml:space="preserve">Russian and English texts, the </w:t>
            </w:r>
            <w:r>
              <w:rPr>
                <w:sz w:val="22"/>
                <w:szCs w:val="22"/>
                <w:lang w:val="en-GB"/>
              </w:rPr>
              <w:t>Russian text</w:t>
            </w:r>
            <w:r>
              <w:rPr>
                <w:sz w:val="22"/>
                <w:szCs w:val="22"/>
                <w:lang w:val="en-US"/>
              </w:rPr>
              <w:t xml:space="preserve"> shall prevail.</w:t>
            </w:r>
          </w:p>
        </w:tc>
        <w:tc>
          <w:tcPr>
            <w:tcW w:w="5846" w:type="dxa"/>
            <w:shd w:val="clear" w:color="auto" w:fill="auto"/>
          </w:tcPr>
          <w:p w:rsidR="00000000" w:rsidRDefault="00A31D9D">
            <w:pPr>
              <w:widowControl/>
              <w:numPr>
                <w:ilvl w:val="1"/>
                <w:numId w:val="3"/>
              </w:numPr>
              <w:spacing w:after="120" w:line="288" w:lineRule="auto"/>
              <w:ind w:left="522" w:hanging="522"/>
              <w:jc w:val="both"/>
            </w:pPr>
            <w:r>
              <w:rPr>
                <w:sz w:val="22"/>
                <w:szCs w:val="22"/>
              </w:rPr>
              <w:t xml:space="preserve">Договор составлен на двух языках – русском и английском. </w:t>
            </w:r>
            <w:r w:rsidRPr="000A1F7A">
              <w:rPr>
                <w:sz w:val="22"/>
                <w:szCs w:val="22"/>
              </w:rPr>
              <w:t>В случае наличия каких-либо противоречий между текстами Договора, исполненными на русском и английском языках, текст Договора, выполненный н</w:t>
            </w:r>
            <w:r w:rsidRPr="000A1F7A">
              <w:rPr>
                <w:sz w:val="22"/>
                <w:szCs w:val="22"/>
              </w:rPr>
              <w:t>а русском языке, будет иметь преимущественную силу.</w:t>
            </w:r>
          </w:p>
        </w:tc>
      </w:tr>
      <w:tr w:rsidR="00000000" w:rsidRPr="000A1F7A" w:rsidTr="00385A41">
        <w:trPr>
          <w:trHeight w:val="1236"/>
        </w:trPr>
        <w:tc>
          <w:tcPr>
            <w:tcW w:w="5851" w:type="dxa"/>
            <w:shd w:val="clear" w:color="auto" w:fill="auto"/>
          </w:tcPr>
          <w:p w:rsidR="00000000" w:rsidRPr="000A1F7A" w:rsidRDefault="00A31D9D">
            <w:pPr>
              <w:widowControl/>
              <w:numPr>
                <w:ilvl w:val="1"/>
                <w:numId w:val="5"/>
              </w:numPr>
              <w:spacing w:after="120" w:line="288" w:lineRule="auto"/>
              <w:ind w:left="522" w:hanging="480"/>
              <w:jc w:val="both"/>
              <w:rPr>
                <w:lang w:val="en-US"/>
              </w:rPr>
            </w:pPr>
            <w:r>
              <w:rPr>
                <w:sz w:val="22"/>
                <w:szCs w:val="22"/>
                <w:lang w:val="en-US"/>
              </w:rPr>
              <w:lastRenderedPageBreak/>
              <w:t>The notion “normal wear and tear” means such wear and tear of the Non-residential premises, equipment and furniture which caused by their usual use for the intended purpose.</w:t>
            </w:r>
          </w:p>
        </w:tc>
        <w:tc>
          <w:tcPr>
            <w:tcW w:w="5846" w:type="dxa"/>
            <w:shd w:val="clear" w:color="auto" w:fill="auto"/>
          </w:tcPr>
          <w:p w:rsidR="00000000" w:rsidRDefault="00A31D9D">
            <w:pPr>
              <w:widowControl/>
              <w:numPr>
                <w:ilvl w:val="1"/>
                <w:numId w:val="3"/>
              </w:numPr>
              <w:spacing w:after="120" w:line="288" w:lineRule="auto"/>
              <w:ind w:left="522" w:hanging="522"/>
              <w:jc w:val="both"/>
            </w:pPr>
            <w:r>
              <w:rPr>
                <w:sz w:val="22"/>
                <w:szCs w:val="22"/>
              </w:rPr>
              <w:t>Под понятием «Е</w:t>
            </w:r>
            <w:r>
              <w:rPr>
                <w:sz w:val="22"/>
                <w:szCs w:val="22"/>
                <w:shd w:val="clear" w:color="auto" w:fill="FFFFFF"/>
              </w:rPr>
              <w:t>стественный из</w:t>
            </w:r>
            <w:r>
              <w:rPr>
                <w:sz w:val="22"/>
                <w:szCs w:val="22"/>
                <w:shd w:val="clear" w:color="auto" w:fill="FFFFFF"/>
              </w:rPr>
              <w:t>нос» Стороны договорились понимать износ арендуемого Помещения, техники и мебели, вызванный обычным их использованием по целевому назначению.</w:t>
            </w:r>
          </w:p>
        </w:tc>
      </w:tr>
      <w:tr w:rsidR="00000000" w:rsidRPr="000A1F7A" w:rsidTr="00385A41">
        <w:trPr>
          <w:trHeight w:val="791"/>
        </w:trPr>
        <w:tc>
          <w:tcPr>
            <w:tcW w:w="5851" w:type="dxa"/>
            <w:shd w:val="clear" w:color="auto" w:fill="auto"/>
          </w:tcPr>
          <w:p w:rsidR="00000000" w:rsidRPr="000A1F7A" w:rsidRDefault="00A31D9D" w:rsidP="000A1F7A">
            <w:pPr>
              <w:widowControl/>
              <w:numPr>
                <w:ilvl w:val="0"/>
                <w:numId w:val="5"/>
              </w:numPr>
              <w:tabs>
                <w:tab w:val="left" w:pos="522"/>
              </w:tabs>
              <w:spacing w:after="120" w:line="288" w:lineRule="auto"/>
              <w:ind w:left="540" w:hanging="540"/>
              <w:jc w:val="center"/>
              <w:rPr>
                <w:lang w:val="en-US"/>
              </w:rPr>
            </w:pPr>
            <w:r>
              <w:rPr>
                <w:b/>
                <w:bCs/>
                <w:sz w:val="22"/>
                <w:szCs w:val="22"/>
                <w:lang w:val="en-US"/>
              </w:rPr>
              <w:t>Notice Addresses and Banking details of the Parties</w:t>
            </w:r>
          </w:p>
        </w:tc>
        <w:tc>
          <w:tcPr>
            <w:tcW w:w="5846" w:type="dxa"/>
            <w:shd w:val="clear" w:color="auto" w:fill="auto"/>
          </w:tcPr>
          <w:p w:rsidR="00000000" w:rsidRDefault="00A31D9D" w:rsidP="00B252CC">
            <w:pPr>
              <w:widowControl/>
              <w:numPr>
                <w:ilvl w:val="0"/>
                <w:numId w:val="3"/>
              </w:numPr>
              <w:spacing w:after="120" w:line="288" w:lineRule="auto"/>
              <w:ind w:left="539" w:hanging="539"/>
              <w:jc w:val="center"/>
            </w:pPr>
            <w:r>
              <w:rPr>
                <w:b/>
                <w:bCs/>
                <w:sz w:val="22"/>
                <w:szCs w:val="22"/>
              </w:rPr>
              <w:t>Адреса для уведомлений и банковские реквизиты Сторон</w:t>
            </w:r>
          </w:p>
        </w:tc>
      </w:tr>
      <w:tr w:rsidR="00000000" w:rsidTr="00385A41">
        <w:trPr>
          <w:trHeight w:val="2805"/>
        </w:trPr>
        <w:tc>
          <w:tcPr>
            <w:tcW w:w="5851" w:type="dxa"/>
            <w:shd w:val="clear" w:color="auto" w:fill="auto"/>
          </w:tcPr>
          <w:tbl>
            <w:tblPr>
              <w:tblW w:w="0" w:type="auto"/>
              <w:tblLayout w:type="fixed"/>
              <w:tblLook w:val="0000"/>
            </w:tblPr>
            <w:tblGrid>
              <w:gridCol w:w="2772"/>
              <w:gridCol w:w="2789"/>
            </w:tblGrid>
            <w:tr w:rsidR="00000000">
              <w:tc>
                <w:tcPr>
                  <w:tcW w:w="2772" w:type="dxa"/>
                  <w:shd w:val="clear" w:color="auto" w:fill="auto"/>
                </w:tcPr>
                <w:p w:rsidR="00000000" w:rsidRDefault="00A31D9D" w:rsidP="000A1F7A">
                  <w:pPr>
                    <w:spacing w:after="120"/>
                  </w:pPr>
                  <w:r>
                    <w:rPr>
                      <w:sz w:val="22"/>
                      <w:szCs w:val="22"/>
                      <w:lang w:val="en-US"/>
                    </w:rPr>
                    <w:t>The Les</w:t>
                  </w:r>
                  <w:r>
                    <w:rPr>
                      <w:sz w:val="22"/>
                      <w:szCs w:val="22"/>
                      <w:lang w:val="en-US"/>
                    </w:rPr>
                    <w:t>sor</w:t>
                  </w:r>
                  <w:r>
                    <w:rPr>
                      <w:sz w:val="22"/>
                      <w:szCs w:val="22"/>
                    </w:rPr>
                    <w:t>: ________________</w:t>
                  </w:r>
                </w:p>
              </w:tc>
              <w:tc>
                <w:tcPr>
                  <w:tcW w:w="2789" w:type="dxa"/>
                  <w:shd w:val="clear" w:color="auto" w:fill="auto"/>
                </w:tcPr>
                <w:p w:rsidR="00000000" w:rsidRDefault="00A31D9D" w:rsidP="000A1F7A">
                  <w:pPr>
                    <w:spacing w:after="120"/>
                    <w:jc w:val="both"/>
                  </w:pPr>
                  <w:r>
                    <w:rPr>
                      <w:sz w:val="22"/>
                      <w:szCs w:val="22"/>
                      <w:lang w:val="en-US"/>
                    </w:rPr>
                    <w:t>The Lessee</w:t>
                  </w:r>
                  <w:r>
                    <w:rPr>
                      <w:sz w:val="22"/>
                      <w:szCs w:val="22"/>
                    </w:rPr>
                    <w:t>: _________________</w:t>
                  </w:r>
                </w:p>
                <w:p w:rsidR="00000000" w:rsidRDefault="00A31D9D" w:rsidP="000A1F7A">
                  <w:pPr>
                    <w:spacing w:after="120"/>
                    <w:rPr>
                      <w:b/>
                      <w:sz w:val="22"/>
                      <w:szCs w:val="22"/>
                    </w:rPr>
                  </w:pPr>
                </w:p>
              </w:tc>
            </w:tr>
            <w:tr w:rsidR="00000000">
              <w:tc>
                <w:tcPr>
                  <w:tcW w:w="2772" w:type="dxa"/>
                  <w:shd w:val="clear" w:color="auto" w:fill="auto"/>
                </w:tcPr>
                <w:p w:rsidR="00000000" w:rsidRDefault="00A31D9D" w:rsidP="000A1F7A">
                  <w:pPr>
                    <w:spacing w:after="120"/>
                  </w:pPr>
                  <w:r>
                    <w:rPr>
                      <w:sz w:val="22"/>
                      <w:szCs w:val="22"/>
                      <w:lang w:val="en-US"/>
                    </w:rPr>
                    <w:t>Taxpayer Identification Number</w:t>
                  </w:r>
                  <w:r>
                    <w:rPr>
                      <w:sz w:val="22"/>
                      <w:szCs w:val="22"/>
                    </w:rPr>
                    <w:t>: _______________</w:t>
                  </w:r>
                </w:p>
              </w:tc>
              <w:tc>
                <w:tcPr>
                  <w:tcW w:w="2789" w:type="dxa"/>
                  <w:shd w:val="clear" w:color="auto" w:fill="auto"/>
                </w:tcPr>
                <w:p w:rsidR="00000000" w:rsidRDefault="00A31D9D" w:rsidP="000A1F7A">
                  <w:pPr>
                    <w:spacing w:after="120"/>
                    <w:jc w:val="both"/>
                  </w:pPr>
                  <w:r>
                    <w:rPr>
                      <w:sz w:val="22"/>
                      <w:szCs w:val="22"/>
                      <w:lang w:val="en-US"/>
                    </w:rPr>
                    <w:t>Taxpayer Identification Number</w:t>
                  </w:r>
                  <w:r>
                    <w:rPr>
                      <w:sz w:val="22"/>
                      <w:szCs w:val="22"/>
                    </w:rPr>
                    <w:t>: _______________</w:t>
                  </w:r>
                </w:p>
                <w:p w:rsidR="00000000" w:rsidRDefault="00A31D9D" w:rsidP="000A1F7A">
                  <w:pPr>
                    <w:spacing w:after="120"/>
                    <w:rPr>
                      <w:b/>
                      <w:sz w:val="22"/>
                      <w:szCs w:val="22"/>
                    </w:rPr>
                  </w:pPr>
                </w:p>
              </w:tc>
            </w:tr>
            <w:tr w:rsidR="00000000">
              <w:tc>
                <w:tcPr>
                  <w:tcW w:w="2772" w:type="dxa"/>
                  <w:shd w:val="clear" w:color="auto" w:fill="auto"/>
                </w:tcPr>
                <w:p w:rsidR="00000000" w:rsidRDefault="00A31D9D" w:rsidP="000A1F7A">
                  <w:pPr>
                    <w:spacing w:after="120"/>
                  </w:pPr>
                  <w:r>
                    <w:rPr>
                      <w:sz w:val="22"/>
                      <w:szCs w:val="22"/>
                      <w:lang w:val="en-US"/>
                    </w:rPr>
                    <w:t>Legal address</w:t>
                  </w:r>
                  <w:r>
                    <w:rPr>
                      <w:sz w:val="22"/>
                      <w:szCs w:val="22"/>
                    </w:rPr>
                    <w:t>: ___________________________________</w:t>
                  </w:r>
                </w:p>
              </w:tc>
              <w:tc>
                <w:tcPr>
                  <w:tcW w:w="2789" w:type="dxa"/>
                  <w:shd w:val="clear" w:color="auto" w:fill="auto"/>
                </w:tcPr>
                <w:p w:rsidR="00000000" w:rsidRDefault="00A31D9D" w:rsidP="000A1F7A">
                  <w:pPr>
                    <w:spacing w:after="120"/>
                  </w:pPr>
                  <w:r>
                    <w:rPr>
                      <w:sz w:val="22"/>
                      <w:szCs w:val="22"/>
                      <w:lang w:val="en-US"/>
                    </w:rPr>
                    <w:t>Legal address</w:t>
                  </w:r>
                  <w:r>
                    <w:rPr>
                      <w:sz w:val="22"/>
                      <w:szCs w:val="22"/>
                    </w:rPr>
                    <w:t>: ___________________________________</w:t>
                  </w:r>
                </w:p>
              </w:tc>
            </w:tr>
            <w:tr w:rsidR="00000000">
              <w:tc>
                <w:tcPr>
                  <w:tcW w:w="2772" w:type="dxa"/>
                  <w:shd w:val="clear" w:color="auto" w:fill="auto"/>
                </w:tcPr>
                <w:p w:rsidR="00000000" w:rsidRDefault="00A31D9D" w:rsidP="000A1F7A">
                  <w:pPr>
                    <w:spacing w:after="120"/>
                  </w:pPr>
                  <w:r>
                    <w:rPr>
                      <w:sz w:val="22"/>
                      <w:szCs w:val="22"/>
                      <w:lang w:val="en-US"/>
                    </w:rPr>
                    <w:t>P</w:t>
                  </w:r>
                  <w:r>
                    <w:rPr>
                      <w:sz w:val="22"/>
                      <w:szCs w:val="22"/>
                      <w:lang w:val="en-US"/>
                    </w:rPr>
                    <w:t>hone number/fax</w:t>
                  </w:r>
                  <w:r>
                    <w:rPr>
                      <w:sz w:val="22"/>
                      <w:szCs w:val="22"/>
                    </w:rPr>
                    <w:t>: ________________________</w:t>
                  </w:r>
                </w:p>
              </w:tc>
              <w:tc>
                <w:tcPr>
                  <w:tcW w:w="2789" w:type="dxa"/>
                  <w:shd w:val="clear" w:color="auto" w:fill="auto"/>
                </w:tcPr>
                <w:p w:rsidR="00000000" w:rsidRDefault="00A31D9D" w:rsidP="000A1F7A">
                  <w:pPr>
                    <w:spacing w:after="120"/>
                  </w:pPr>
                  <w:r>
                    <w:rPr>
                      <w:sz w:val="22"/>
                      <w:szCs w:val="22"/>
                      <w:lang w:val="en-US"/>
                    </w:rPr>
                    <w:t>Phone number/fax</w:t>
                  </w:r>
                  <w:r>
                    <w:rPr>
                      <w:sz w:val="22"/>
                      <w:szCs w:val="22"/>
                    </w:rPr>
                    <w:t>: ________________________</w:t>
                  </w:r>
                </w:p>
              </w:tc>
            </w:tr>
            <w:tr w:rsidR="00000000">
              <w:tc>
                <w:tcPr>
                  <w:tcW w:w="2772" w:type="dxa"/>
                  <w:shd w:val="clear" w:color="auto" w:fill="auto"/>
                </w:tcPr>
                <w:p w:rsidR="00000000" w:rsidRPr="000A1F7A" w:rsidRDefault="00A31D9D" w:rsidP="000A1F7A">
                  <w:pPr>
                    <w:spacing w:after="120"/>
                    <w:rPr>
                      <w:lang w:val="en-US"/>
                    </w:rPr>
                  </w:pPr>
                  <w:r>
                    <w:rPr>
                      <w:sz w:val="22"/>
                      <w:szCs w:val="22"/>
                      <w:lang w:val="en-US"/>
                    </w:rPr>
                    <w:t>Checking account ________________ in the bank _____________</w:t>
                  </w:r>
                </w:p>
              </w:tc>
              <w:tc>
                <w:tcPr>
                  <w:tcW w:w="2789" w:type="dxa"/>
                  <w:shd w:val="clear" w:color="auto" w:fill="auto"/>
                </w:tcPr>
                <w:p w:rsidR="00000000" w:rsidRPr="000A1F7A" w:rsidRDefault="00A31D9D" w:rsidP="000A1F7A">
                  <w:pPr>
                    <w:spacing w:after="120"/>
                    <w:rPr>
                      <w:lang w:val="en-US"/>
                    </w:rPr>
                  </w:pPr>
                  <w:r>
                    <w:rPr>
                      <w:sz w:val="22"/>
                      <w:szCs w:val="22"/>
                      <w:lang w:val="en-US"/>
                    </w:rPr>
                    <w:t>Checking account ________________ in the bank _____________</w:t>
                  </w:r>
                </w:p>
              </w:tc>
            </w:tr>
            <w:tr w:rsidR="00000000">
              <w:tc>
                <w:tcPr>
                  <w:tcW w:w="2772" w:type="dxa"/>
                  <w:shd w:val="clear" w:color="auto" w:fill="auto"/>
                </w:tcPr>
                <w:p w:rsidR="00000000" w:rsidRDefault="00A31D9D" w:rsidP="000A1F7A">
                  <w:pPr>
                    <w:spacing w:after="120"/>
                  </w:pPr>
                  <w:r>
                    <w:rPr>
                      <w:sz w:val="22"/>
                      <w:szCs w:val="22"/>
                      <w:lang w:val="en-US"/>
                    </w:rPr>
                    <w:t>MFO code</w:t>
                  </w:r>
                  <w:r>
                    <w:rPr>
                      <w:sz w:val="22"/>
                      <w:szCs w:val="22"/>
                    </w:rPr>
                    <w:t>: ____________</w:t>
                  </w:r>
                </w:p>
              </w:tc>
              <w:tc>
                <w:tcPr>
                  <w:tcW w:w="2789" w:type="dxa"/>
                  <w:shd w:val="clear" w:color="auto" w:fill="auto"/>
                </w:tcPr>
                <w:p w:rsidR="00000000" w:rsidRDefault="00A31D9D" w:rsidP="000A1F7A">
                  <w:pPr>
                    <w:spacing w:after="120"/>
                  </w:pPr>
                  <w:r>
                    <w:rPr>
                      <w:sz w:val="22"/>
                      <w:szCs w:val="22"/>
                      <w:lang w:val="en-US"/>
                    </w:rPr>
                    <w:t>MFO code</w:t>
                  </w:r>
                  <w:r>
                    <w:rPr>
                      <w:sz w:val="22"/>
                      <w:szCs w:val="22"/>
                    </w:rPr>
                    <w:t>: ____________</w:t>
                  </w:r>
                </w:p>
              </w:tc>
            </w:tr>
          </w:tbl>
          <w:p w:rsidR="00000000" w:rsidRDefault="00A31D9D" w:rsidP="000A1F7A">
            <w:pPr>
              <w:pStyle w:val="NoSpacing"/>
              <w:spacing w:after="120" w:line="288" w:lineRule="auto"/>
              <w:ind w:left="360"/>
              <w:jc w:val="both"/>
              <w:rPr>
                <w:rFonts w:ascii="Times New Roman" w:hAnsi="Times New Roman"/>
                <w:lang w:val="en-US"/>
              </w:rPr>
            </w:pPr>
          </w:p>
        </w:tc>
        <w:tc>
          <w:tcPr>
            <w:tcW w:w="5846" w:type="dxa"/>
            <w:shd w:val="clear" w:color="auto" w:fill="auto"/>
          </w:tcPr>
          <w:tbl>
            <w:tblPr>
              <w:tblW w:w="0" w:type="auto"/>
              <w:tblLayout w:type="fixed"/>
              <w:tblLook w:val="0000"/>
            </w:tblPr>
            <w:tblGrid>
              <w:gridCol w:w="2772"/>
              <w:gridCol w:w="2789"/>
            </w:tblGrid>
            <w:tr w:rsidR="00000000">
              <w:tc>
                <w:tcPr>
                  <w:tcW w:w="2772" w:type="dxa"/>
                  <w:shd w:val="clear" w:color="auto" w:fill="auto"/>
                </w:tcPr>
                <w:p w:rsidR="00000000" w:rsidRDefault="00A31D9D" w:rsidP="00B252CC">
                  <w:pPr>
                    <w:pStyle w:val="NoSpacing"/>
                    <w:widowControl w:val="0"/>
                    <w:spacing w:after="120"/>
                  </w:pPr>
                  <w:r>
                    <w:rPr>
                      <w:rFonts w:ascii="Times New Roman" w:hAnsi="Times New Roman"/>
                      <w:lang w:eastAsia="en-US"/>
                    </w:rPr>
                    <w:t>А</w:t>
                  </w:r>
                  <w:r>
                    <w:rPr>
                      <w:rFonts w:ascii="Times New Roman" w:hAnsi="Times New Roman"/>
                      <w:lang w:eastAsia="en-US"/>
                    </w:rPr>
                    <w:t>рендодатель: ________________</w:t>
                  </w:r>
                </w:p>
              </w:tc>
              <w:tc>
                <w:tcPr>
                  <w:tcW w:w="2789" w:type="dxa"/>
                  <w:shd w:val="clear" w:color="auto" w:fill="auto"/>
                </w:tcPr>
                <w:p w:rsidR="00000000" w:rsidRDefault="00A31D9D" w:rsidP="00B252CC">
                  <w:pPr>
                    <w:pStyle w:val="NoSpacing"/>
                    <w:widowControl w:val="0"/>
                    <w:spacing w:after="120"/>
                    <w:jc w:val="both"/>
                  </w:pPr>
                  <w:r>
                    <w:rPr>
                      <w:rFonts w:ascii="Times New Roman" w:hAnsi="Times New Roman"/>
                      <w:lang w:eastAsia="en-US"/>
                    </w:rPr>
                    <w:t>Арендатор: _________________</w:t>
                  </w:r>
                </w:p>
                <w:p w:rsidR="00000000" w:rsidRDefault="00A31D9D" w:rsidP="00B252CC">
                  <w:pPr>
                    <w:pStyle w:val="NoSpacing"/>
                    <w:widowControl w:val="0"/>
                    <w:spacing w:after="120"/>
                    <w:rPr>
                      <w:rFonts w:ascii="Times New Roman" w:hAnsi="Times New Roman"/>
                      <w:b/>
                      <w:lang w:eastAsia="en-US"/>
                    </w:rPr>
                  </w:pPr>
                </w:p>
              </w:tc>
            </w:tr>
            <w:tr w:rsidR="00000000">
              <w:tc>
                <w:tcPr>
                  <w:tcW w:w="2772" w:type="dxa"/>
                  <w:shd w:val="clear" w:color="auto" w:fill="auto"/>
                </w:tcPr>
                <w:p w:rsidR="00000000" w:rsidRDefault="00A31D9D" w:rsidP="00B252CC">
                  <w:pPr>
                    <w:pStyle w:val="NoSpacing"/>
                    <w:widowControl w:val="0"/>
                    <w:spacing w:after="120"/>
                  </w:pPr>
                  <w:r>
                    <w:rPr>
                      <w:rFonts w:ascii="Times New Roman" w:hAnsi="Times New Roman"/>
                      <w:lang w:eastAsia="en-US"/>
                    </w:rPr>
                    <w:t>ИНН: _______________</w:t>
                  </w:r>
                </w:p>
              </w:tc>
              <w:tc>
                <w:tcPr>
                  <w:tcW w:w="2789" w:type="dxa"/>
                  <w:shd w:val="clear" w:color="auto" w:fill="auto"/>
                </w:tcPr>
                <w:p w:rsidR="00000000" w:rsidRDefault="00A31D9D" w:rsidP="00B252CC">
                  <w:pPr>
                    <w:pStyle w:val="NoSpacing"/>
                    <w:widowControl w:val="0"/>
                    <w:spacing w:after="120"/>
                    <w:jc w:val="both"/>
                  </w:pPr>
                  <w:r>
                    <w:rPr>
                      <w:rFonts w:ascii="Times New Roman" w:hAnsi="Times New Roman"/>
                      <w:lang w:eastAsia="en-US"/>
                    </w:rPr>
                    <w:t>ИНН: _______________</w:t>
                  </w:r>
                </w:p>
                <w:p w:rsidR="00000000" w:rsidRDefault="00A31D9D" w:rsidP="00B252CC">
                  <w:pPr>
                    <w:pStyle w:val="NoSpacing"/>
                    <w:widowControl w:val="0"/>
                    <w:spacing w:after="120"/>
                    <w:rPr>
                      <w:rFonts w:ascii="Times New Roman" w:hAnsi="Times New Roman"/>
                      <w:b/>
                      <w:lang w:eastAsia="en-US"/>
                    </w:rPr>
                  </w:pPr>
                </w:p>
              </w:tc>
            </w:tr>
            <w:tr w:rsidR="00000000">
              <w:tc>
                <w:tcPr>
                  <w:tcW w:w="2772" w:type="dxa"/>
                  <w:shd w:val="clear" w:color="auto" w:fill="auto"/>
                </w:tcPr>
                <w:p w:rsidR="00000000" w:rsidRDefault="00A31D9D" w:rsidP="00B252CC">
                  <w:pPr>
                    <w:pStyle w:val="NoSpacing"/>
                    <w:widowControl w:val="0"/>
                    <w:spacing w:after="120"/>
                  </w:pPr>
                  <w:r>
                    <w:rPr>
                      <w:rFonts w:ascii="Times New Roman" w:hAnsi="Times New Roman"/>
                      <w:lang w:eastAsia="en-US"/>
                    </w:rPr>
                    <w:t>Юридический адрес: ___________________________________</w:t>
                  </w:r>
                </w:p>
              </w:tc>
              <w:tc>
                <w:tcPr>
                  <w:tcW w:w="2789" w:type="dxa"/>
                  <w:shd w:val="clear" w:color="auto" w:fill="auto"/>
                </w:tcPr>
                <w:p w:rsidR="00000000" w:rsidRDefault="00A31D9D" w:rsidP="00B252CC">
                  <w:pPr>
                    <w:pStyle w:val="NoSpacing"/>
                    <w:widowControl w:val="0"/>
                    <w:spacing w:after="120"/>
                  </w:pPr>
                  <w:r>
                    <w:rPr>
                      <w:rFonts w:ascii="Times New Roman" w:hAnsi="Times New Roman"/>
                      <w:lang w:eastAsia="en-US"/>
                    </w:rPr>
                    <w:t>Юридический адрес: ___________________________________</w:t>
                  </w:r>
                </w:p>
              </w:tc>
            </w:tr>
            <w:tr w:rsidR="00000000">
              <w:tc>
                <w:tcPr>
                  <w:tcW w:w="2772" w:type="dxa"/>
                  <w:shd w:val="clear" w:color="auto" w:fill="auto"/>
                </w:tcPr>
                <w:p w:rsidR="00000000" w:rsidRDefault="00A31D9D" w:rsidP="00B252CC">
                  <w:pPr>
                    <w:pStyle w:val="NoSpacing"/>
                    <w:widowControl w:val="0"/>
                    <w:spacing w:after="120"/>
                  </w:pPr>
                  <w:r>
                    <w:rPr>
                      <w:rFonts w:ascii="Times New Roman" w:hAnsi="Times New Roman"/>
                      <w:lang w:eastAsia="en-US"/>
                    </w:rPr>
                    <w:t>Телефон/факс: ________________________</w:t>
                  </w:r>
                </w:p>
              </w:tc>
              <w:tc>
                <w:tcPr>
                  <w:tcW w:w="2789" w:type="dxa"/>
                  <w:shd w:val="clear" w:color="auto" w:fill="auto"/>
                </w:tcPr>
                <w:p w:rsidR="00000000" w:rsidRDefault="00A31D9D" w:rsidP="00B252CC">
                  <w:pPr>
                    <w:pStyle w:val="NoSpacing"/>
                    <w:widowControl w:val="0"/>
                    <w:spacing w:after="120"/>
                  </w:pPr>
                  <w:r>
                    <w:rPr>
                      <w:rFonts w:ascii="Times New Roman" w:hAnsi="Times New Roman"/>
                      <w:lang w:eastAsia="en-US"/>
                    </w:rPr>
                    <w:t>Т</w:t>
                  </w:r>
                  <w:r>
                    <w:rPr>
                      <w:rFonts w:ascii="Times New Roman" w:hAnsi="Times New Roman"/>
                      <w:lang w:eastAsia="en-US"/>
                    </w:rPr>
                    <w:t>елефон/факс: ________________________</w:t>
                  </w:r>
                </w:p>
              </w:tc>
            </w:tr>
            <w:tr w:rsidR="00000000">
              <w:tc>
                <w:tcPr>
                  <w:tcW w:w="2772" w:type="dxa"/>
                  <w:shd w:val="clear" w:color="auto" w:fill="auto"/>
                </w:tcPr>
                <w:p w:rsidR="00000000" w:rsidRDefault="00A31D9D" w:rsidP="00B252CC">
                  <w:pPr>
                    <w:pStyle w:val="NoSpacing"/>
                    <w:widowControl w:val="0"/>
                    <w:spacing w:after="120"/>
                  </w:pPr>
                  <w:r>
                    <w:rPr>
                      <w:rFonts w:ascii="Times New Roman" w:hAnsi="Times New Roman"/>
                      <w:lang w:eastAsia="en-US"/>
                    </w:rPr>
                    <w:t>Расчетный счет ________________ в банке _____________</w:t>
                  </w:r>
                </w:p>
              </w:tc>
              <w:tc>
                <w:tcPr>
                  <w:tcW w:w="2789" w:type="dxa"/>
                  <w:shd w:val="clear" w:color="auto" w:fill="auto"/>
                </w:tcPr>
                <w:p w:rsidR="00000000" w:rsidRDefault="00A31D9D" w:rsidP="00B252CC">
                  <w:pPr>
                    <w:pStyle w:val="NoSpacing"/>
                    <w:widowControl w:val="0"/>
                    <w:spacing w:after="120"/>
                  </w:pPr>
                  <w:r>
                    <w:rPr>
                      <w:rFonts w:ascii="Times New Roman" w:hAnsi="Times New Roman"/>
                      <w:lang w:eastAsia="en-US"/>
                    </w:rPr>
                    <w:t>Расчетный счет ________________ в банке _____________</w:t>
                  </w:r>
                </w:p>
              </w:tc>
            </w:tr>
            <w:tr w:rsidR="00000000">
              <w:tc>
                <w:tcPr>
                  <w:tcW w:w="2772" w:type="dxa"/>
                  <w:shd w:val="clear" w:color="auto" w:fill="auto"/>
                </w:tcPr>
                <w:p w:rsidR="00000000" w:rsidRDefault="00A31D9D" w:rsidP="00B252CC">
                  <w:pPr>
                    <w:pStyle w:val="NoSpacing"/>
                    <w:widowControl w:val="0"/>
                    <w:spacing w:after="120"/>
                  </w:pPr>
                  <w:r>
                    <w:rPr>
                      <w:rFonts w:ascii="Times New Roman" w:hAnsi="Times New Roman"/>
                      <w:lang w:eastAsia="en-US"/>
                    </w:rPr>
                    <w:t>МФО: ____________</w:t>
                  </w:r>
                </w:p>
              </w:tc>
              <w:tc>
                <w:tcPr>
                  <w:tcW w:w="2789" w:type="dxa"/>
                  <w:shd w:val="clear" w:color="auto" w:fill="auto"/>
                </w:tcPr>
                <w:p w:rsidR="00000000" w:rsidRDefault="00A31D9D" w:rsidP="00B252CC">
                  <w:pPr>
                    <w:pStyle w:val="NoSpacing"/>
                    <w:widowControl w:val="0"/>
                    <w:spacing w:after="120"/>
                  </w:pPr>
                  <w:r>
                    <w:rPr>
                      <w:rFonts w:ascii="Times New Roman" w:hAnsi="Times New Roman"/>
                      <w:lang w:eastAsia="en-US"/>
                    </w:rPr>
                    <w:t>МФО: ____________</w:t>
                  </w:r>
                </w:p>
              </w:tc>
            </w:tr>
          </w:tbl>
          <w:p w:rsidR="00000000" w:rsidRPr="00B252CC" w:rsidRDefault="00A31D9D" w:rsidP="00B252CC">
            <w:pPr>
              <w:pStyle w:val="NoSpacing"/>
              <w:spacing w:after="120" w:line="288" w:lineRule="auto"/>
              <w:ind w:left="360"/>
              <w:jc w:val="both"/>
              <w:rPr>
                <w:lang w:val="en-US"/>
              </w:rPr>
            </w:pPr>
          </w:p>
        </w:tc>
      </w:tr>
      <w:tr w:rsidR="00000000" w:rsidTr="00385A41">
        <w:tc>
          <w:tcPr>
            <w:tcW w:w="5851" w:type="dxa"/>
            <w:shd w:val="clear" w:color="auto" w:fill="auto"/>
          </w:tcPr>
          <w:p w:rsidR="00000000" w:rsidRDefault="00A31D9D" w:rsidP="000A1F7A">
            <w:pPr>
              <w:widowControl/>
              <w:numPr>
                <w:ilvl w:val="0"/>
                <w:numId w:val="5"/>
              </w:numPr>
              <w:tabs>
                <w:tab w:val="left" w:pos="522"/>
              </w:tabs>
              <w:spacing w:after="120"/>
              <w:ind w:left="540" w:hanging="540"/>
              <w:jc w:val="center"/>
            </w:pPr>
            <w:r>
              <w:rPr>
                <w:b/>
                <w:sz w:val="22"/>
                <w:szCs w:val="22"/>
                <w:lang w:val="en-US"/>
              </w:rPr>
              <w:t>Signatures of the Parties</w:t>
            </w:r>
          </w:p>
        </w:tc>
        <w:tc>
          <w:tcPr>
            <w:tcW w:w="5846" w:type="dxa"/>
            <w:shd w:val="clear" w:color="auto" w:fill="auto"/>
          </w:tcPr>
          <w:p w:rsidR="00000000" w:rsidRDefault="00A31D9D" w:rsidP="00B252CC">
            <w:pPr>
              <w:widowControl/>
              <w:numPr>
                <w:ilvl w:val="0"/>
                <w:numId w:val="3"/>
              </w:numPr>
              <w:spacing w:after="120"/>
              <w:ind w:left="539" w:hanging="539"/>
              <w:jc w:val="center"/>
            </w:pPr>
            <w:r>
              <w:rPr>
                <w:b/>
                <w:sz w:val="22"/>
                <w:szCs w:val="22"/>
              </w:rPr>
              <w:t>Подписи сторон</w:t>
            </w:r>
          </w:p>
        </w:tc>
      </w:tr>
      <w:tr w:rsidR="00000000" w:rsidTr="00385A41">
        <w:tc>
          <w:tcPr>
            <w:tcW w:w="5851" w:type="dxa"/>
            <w:shd w:val="clear" w:color="auto" w:fill="auto"/>
          </w:tcPr>
          <w:tbl>
            <w:tblPr>
              <w:tblW w:w="0" w:type="auto"/>
              <w:tblLayout w:type="fixed"/>
              <w:tblLook w:val="0000"/>
            </w:tblPr>
            <w:tblGrid>
              <w:gridCol w:w="2771"/>
              <w:gridCol w:w="2520"/>
            </w:tblGrid>
            <w:tr w:rsidR="00000000">
              <w:tc>
                <w:tcPr>
                  <w:tcW w:w="2771" w:type="dxa"/>
                  <w:shd w:val="clear" w:color="auto" w:fill="auto"/>
                </w:tcPr>
                <w:p w:rsidR="00000000" w:rsidRDefault="00A31D9D" w:rsidP="000A1F7A">
                  <w:pPr>
                    <w:spacing w:after="120"/>
                    <w:jc w:val="both"/>
                  </w:pPr>
                  <w:r>
                    <w:rPr>
                      <w:sz w:val="22"/>
                      <w:szCs w:val="22"/>
                      <w:lang w:val="en-US"/>
                    </w:rPr>
                    <w:t>The Lessor:</w:t>
                  </w:r>
                </w:p>
              </w:tc>
              <w:tc>
                <w:tcPr>
                  <w:tcW w:w="2520" w:type="dxa"/>
                  <w:shd w:val="clear" w:color="auto" w:fill="auto"/>
                </w:tcPr>
                <w:p w:rsidR="00000000" w:rsidRDefault="00A31D9D" w:rsidP="000A1F7A">
                  <w:pPr>
                    <w:spacing w:after="120"/>
                    <w:jc w:val="both"/>
                  </w:pPr>
                  <w:r>
                    <w:rPr>
                      <w:sz w:val="22"/>
                      <w:szCs w:val="22"/>
                      <w:lang w:val="en-US"/>
                    </w:rPr>
                    <w:t>The Lessee:</w:t>
                  </w:r>
                </w:p>
              </w:tc>
            </w:tr>
            <w:tr w:rsidR="00000000">
              <w:tc>
                <w:tcPr>
                  <w:tcW w:w="2771" w:type="dxa"/>
                  <w:shd w:val="clear" w:color="auto" w:fill="auto"/>
                </w:tcPr>
                <w:p w:rsidR="00000000" w:rsidRDefault="00A31D9D" w:rsidP="000A1F7A">
                  <w:pPr>
                    <w:spacing w:after="120"/>
                    <w:jc w:val="both"/>
                  </w:pPr>
                  <w:r>
                    <w:rPr>
                      <w:sz w:val="22"/>
                      <w:szCs w:val="22"/>
                    </w:rPr>
                    <w:t>_</w:t>
                  </w:r>
                  <w:r>
                    <w:rPr>
                      <w:sz w:val="22"/>
                      <w:szCs w:val="22"/>
                    </w:rPr>
                    <w:t>________________</w:t>
                  </w:r>
                </w:p>
              </w:tc>
              <w:tc>
                <w:tcPr>
                  <w:tcW w:w="2520" w:type="dxa"/>
                  <w:shd w:val="clear" w:color="auto" w:fill="auto"/>
                </w:tcPr>
                <w:p w:rsidR="00000000" w:rsidRDefault="00A31D9D" w:rsidP="000A1F7A">
                  <w:pPr>
                    <w:spacing w:after="120"/>
                    <w:jc w:val="both"/>
                  </w:pPr>
                  <w:r>
                    <w:rPr>
                      <w:sz w:val="22"/>
                      <w:szCs w:val="22"/>
                    </w:rPr>
                    <w:t>__________________</w:t>
                  </w:r>
                </w:p>
              </w:tc>
            </w:tr>
          </w:tbl>
          <w:p w:rsidR="00000000" w:rsidRDefault="00A31D9D" w:rsidP="000A1F7A">
            <w:pPr>
              <w:widowControl/>
              <w:spacing w:after="120"/>
              <w:ind w:left="360"/>
              <w:jc w:val="both"/>
              <w:rPr>
                <w:sz w:val="22"/>
                <w:szCs w:val="22"/>
              </w:rPr>
            </w:pPr>
          </w:p>
        </w:tc>
        <w:tc>
          <w:tcPr>
            <w:tcW w:w="5846" w:type="dxa"/>
            <w:shd w:val="clear" w:color="auto" w:fill="auto"/>
          </w:tcPr>
          <w:tbl>
            <w:tblPr>
              <w:tblW w:w="0" w:type="auto"/>
              <w:tblLayout w:type="fixed"/>
              <w:tblLook w:val="0000"/>
            </w:tblPr>
            <w:tblGrid>
              <w:gridCol w:w="2772"/>
              <w:gridCol w:w="2789"/>
            </w:tblGrid>
            <w:tr w:rsidR="00000000">
              <w:tc>
                <w:tcPr>
                  <w:tcW w:w="2772" w:type="dxa"/>
                  <w:shd w:val="clear" w:color="auto" w:fill="auto"/>
                </w:tcPr>
                <w:p w:rsidR="00000000" w:rsidRDefault="00A31D9D" w:rsidP="00B252CC">
                  <w:pPr>
                    <w:spacing w:after="120"/>
                    <w:jc w:val="both"/>
                  </w:pPr>
                  <w:r>
                    <w:rPr>
                      <w:sz w:val="22"/>
                      <w:szCs w:val="22"/>
                    </w:rPr>
                    <w:t>Арендодатель</w:t>
                  </w:r>
                </w:p>
              </w:tc>
              <w:tc>
                <w:tcPr>
                  <w:tcW w:w="2789" w:type="dxa"/>
                  <w:shd w:val="clear" w:color="auto" w:fill="auto"/>
                </w:tcPr>
                <w:p w:rsidR="00000000" w:rsidRDefault="00A31D9D" w:rsidP="00B252CC">
                  <w:pPr>
                    <w:spacing w:after="120"/>
                    <w:jc w:val="both"/>
                  </w:pPr>
                  <w:r>
                    <w:rPr>
                      <w:sz w:val="22"/>
                      <w:szCs w:val="22"/>
                    </w:rPr>
                    <w:t>Арендатор</w:t>
                  </w:r>
                </w:p>
              </w:tc>
            </w:tr>
            <w:tr w:rsidR="00000000">
              <w:tc>
                <w:tcPr>
                  <w:tcW w:w="2772" w:type="dxa"/>
                  <w:shd w:val="clear" w:color="auto" w:fill="auto"/>
                </w:tcPr>
                <w:p w:rsidR="00000000" w:rsidRDefault="00A31D9D" w:rsidP="00B252CC">
                  <w:pPr>
                    <w:spacing w:after="120"/>
                    <w:jc w:val="both"/>
                  </w:pPr>
                  <w:r>
                    <w:rPr>
                      <w:sz w:val="22"/>
                      <w:szCs w:val="22"/>
                    </w:rPr>
                    <w:t>_________________</w:t>
                  </w:r>
                </w:p>
              </w:tc>
              <w:tc>
                <w:tcPr>
                  <w:tcW w:w="2789" w:type="dxa"/>
                  <w:shd w:val="clear" w:color="auto" w:fill="auto"/>
                </w:tcPr>
                <w:p w:rsidR="00000000" w:rsidRDefault="00A31D9D" w:rsidP="00B252CC">
                  <w:pPr>
                    <w:spacing w:after="120"/>
                    <w:jc w:val="both"/>
                  </w:pPr>
                  <w:r>
                    <w:rPr>
                      <w:sz w:val="22"/>
                      <w:szCs w:val="22"/>
                    </w:rPr>
                    <w:t>__________________</w:t>
                  </w:r>
                </w:p>
              </w:tc>
            </w:tr>
          </w:tbl>
          <w:p w:rsidR="00000000" w:rsidRDefault="00A31D9D" w:rsidP="00B252CC">
            <w:pPr>
              <w:widowControl/>
              <w:spacing w:after="120"/>
              <w:ind w:left="360"/>
              <w:jc w:val="both"/>
              <w:rPr>
                <w:sz w:val="22"/>
                <w:szCs w:val="22"/>
              </w:rPr>
            </w:pPr>
          </w:p>
        </w:tc>
      </w:tr>
    </w:tbl>
    <w:p w:rsidR="00000000" w:rsidRPr="000A1F7A" w:rsidRDefault="00A31D9D" w:rsidP="000A1F7A">
      <w:pPr>
        <w:rPr>
          <w:lang w:val="en-US"/>
        </w:rPr>
      </w:pPr>
    </w:p>
    <w:p w:rsidR="00000000" w:rsidRDefault="00A31D9D" w:rsidP="000A1F7A">
      <w:pPr>
        <w:pageBreakBefore/>
        <w:rPr>
          <w:sz w:val="22"/>
          <w:szCs w:val="22"/>
          <w:highlight w:val="yellow"/>
        </w:rPr>
      </w:pPr>
    </w:p>
    <w:tbl>
      <w:tblPr>
        <w:tblW w:w="0" w:type="auto"/>
        <w:tblInd w:w="-1080" w:type="dxa"/>
        <w:tblLayout w:type="fixed"/>
        <w:tblLook w:val="0000"/>
      </w:tblPr>
      <w:tblGrid>
        <w:gridCol w:w="5158"/>
        <w:gridCol w:w="242"/>
        <w:gridCol w:w="5759"/>
      </w:tblGrid>
      <w:tr w:rsidR="00000000">
        <w:tc>
          <w:tcPr>
            <w:tcW w:w="5400" w:type="dxa"/>
            <w:gridSpan w:val="2"/>
            <w:shd w:val="clear" w:color="auto" w:fill="auto"/>
          </w:tcPr>
          <w:p w:rsidR="00000000" w:rsidRPr="000A1F7A" w:rsidRDefault="00A31D9D" w:rsidP="000A1F7A">
            <w:pPr>
              <w:jc w:val="center"/>
              <w:rPr>
                <w:lang w:val="en-US"/>
              </w:rPr>
            </w:pPr>
            <w:r>
              <w:rPr>
                <w:b/>
                <w:sz w:val="22"/>
                <w:szCs w:val="22"/>
                <w:lang w:val="en-GB"/>
              </w:rPr>
              <w:t>Appendix N 1</w:t>
            </w:r>
            <w:r w:rsidRPr="000A1F7A">
              <w:rPr>
                <w:lang w:val="en-US"/>
              </w:rPr>
              <w:br/>
            </w:r>
            <w:r>
              <w:rPr>
                <w:sz w:val="22"/>
                <w:szCs w:val="22"/>
                <w:lang w:val="en-GB"/>
              </w:rPr>
              <w:t xml:space="preserve">To the Lease Agreement </w:t>
            </w:r>
            <w:r>
              <w:rPr>
                <w:color w:val="000000"/>
                <w:sz w:val="22"/>
                <w:szCs w:val="22"/>
                <w:lang w:val="en-US"/>
              </w:rPr>
              <w:t xml:space="preserve">№ </w:t>
            </w:r>
            <w:r>
              <w:rPr>
                <w:sz w:val="22"/>
                <w:szCs w:val="22"/>
                <w:lang w:val="en-US"/>
              </w:rPr>
              <w:t>___</w:t>
            </w:r>
          </w:p>
        </w:tc>
        <w:tc>
          <w:tcPr>
            <w:tcW w:w="5759" w:type="dxa"/>
            <w:shd w:val="clear" w:color="auto" w:fill="auto"/>
          </w:tcPr>
          <w:p w:rsidR="00000000" w:rsidRDefault="00A31D9D" w:rsidP="000A1F7A">
            <w:pPr>
              <w:spacing w:line="240" w:lineRule="atLeast"/>
              <w:jc w:val="center"/>
            </w:pPr>
            <w:r>
              <w:rPr>
                <w:b/>
                <w:sz w:val="22"/>
                <w:szCs w:val="22"/>
              </w:rPr>
              <w:t>Приложение № 1</w:t>
            </w:r>
          </w:p>
          <w:p w:rsidR="00000000" w:rsidRDefault="00A31D9D" w:rsidP="000A1F7A">
            <w:pPr>
              <w:spacing w:line="240" w:lineRule="atLeast"/>
              <w:jc w:val="center"/>
            </w:pPr>
            <w:r>
              <w:rPr>
                <w:color w:val="000000"/>
                <w:sz w:val="22"/>
                <w:szCs w:val="22"/>
              </w:rPr>
              <w:t xml:space="preserve">К Договору найма № </w:t>
            </w:r>
            <w:r>
              <w:rPr>
                <w:sz w:val="22"/>
                <w:szCs w:val="22"/>
              </w:rPr>
              <w:t>___ от ___г.</w:t>
            </w:r>
          </w:p>
        </w:tc>
      </w:tr>
      <w:tr w:rsidR="00000000">
        <w:tc>
          <w:tcPr>
            <w:tcW w:w="5400" w:type="dxa"/>
            <w:gridSpan w:val="2"/>
            <w:shd w:val="clear" w:color="auto" w:fill="auto"/>
          </w:tcPr>
          <w:p w:rsidR="00000000" w:rsidRDefault="00A31D9D" w:rsidP="000A1F7A">
            <w:pPr>
              <w:pStyle w:val="1"/>
              <w:numPr>
                <w:ilvl w:val="0"/>
                <w:numId w:val="0"/>
              </w:numPr>
            </w:pPr>
            <w:r>
              <w:t>ACT OF TRANSFER &amp; ACCEPTANCE</w:t>
            </w:r>
          </w:p>
          <w:p w:rsidR="00000000" w:rsidRDefault="00A31D9D" w:rsidP="000A1F7A">
            <w:pPr>
              <w:jc w:val="center"/>
              <w:rPr>
                <w:sz w:val="22"/>
                <w:szCs w:val="22"/>
                <w:highlight w:val="yellow"/>
                <w:lang w:val="en-GB"/>
              </w:rPr>
            </w:pPr>
          </w:p>
        </w:tc>
        <w:tc>
          <w:tcPr>
            <w:tcW w:w="5759" w:type="dxa"/>
            <w:shd w:val="clear" w:color="auto" w:fill="auto"/>
          </w:tcPr>
          <w:p w:rsidR="00000000" w:rsidRDefault="00A31D9D" w:rsidP="000A1F7A">
            <w:pPr>
              <w:pStyle w:val="1"/>
              <w:numPr>
                <w:ilvl w:val="0"/>
                <w:numId w:val="0"/>
              </w:numPr>
            </w:pPr>
            <w:r>
              <w:t>АКТ ПРИЕМКИ-ПЕРЕДАЧИ</w:t>
            </w:r>
          </w:p>
        </w:tc>
      </w:tr>
      <w:tr w:rsidR="00000000">
        <w:trPr>
          <w:trHeight w:val="2292"/>
        </w:trPr>
        <w:tc>
          <w:tcPr>
            <w:tcW w:w="5400" w:type="dxa"/>
            <w:gridSpan w:val="2"/>
            <w:shd w:val="clear" w:color="auto" w:fill="auto"/>
          </w:tcPr>
          <w:p w:rsidR="00000000" w:rsidRDefault="00A31D9D" w:rsidP="000A1F7A">
            <w:pPr>
              <w:pStyle w:val="NoSpacing"/>
              <w:spacing w:line="288" w:lineRule="auto"/>
              <w:jc w:val="both"/>
              <w:rPr>
                <w:rFonts w:ascii="Times New Roman" w:hAnsi="Times New Roman"/>
                <w:lang w:val="en-GB"/>
              </w:rPr>
            </w:pPr>
          </w:p>
        </w:tc>
        <w:tc>
          <w:tcPr>
            <w:tcW w:w="5759" w:type="dxa"/>
            <w:shd w:val="clear" w:color="auto" w:fill="auto"/>
          </w:tcPr>
          <w:p w:rsidR="00000000" w:rsidRDefault="00A31D9D" w:rsidP="000A1F7A">
            <w:pPr>
              <w:pStyle w:val="NoSpacing"/>
              <w:spacing w:line="288" w:lineRule="auto"/>
              <w:jc w:val="both"/>
              <w:rPr>
                <w:rFonts w:ascii="Times New Roman" w:hAnsi="Times New Roman"/>
                <w:lang w:eastAsia="en-US"/>
              </w:rPr>
            </w:pPr>
          </w:p>
        </w:tc>
      </w:tr>
      <w:tr w:rsidR="00000000">
        <w:tc>
          <w:tcPr>
            <w:tcW w:w="5400" w:type="dxa"/>
            <w:gridSpan w:val="2"/>
            <w:shd w:val="clear" w:color="auto" w:fill="auto"/>
          </w:tcPr>
          <w:p w:rsidR="00000000" w:rsidRDefault="00A31D9D" w:rsidP="000A1F7A">
            <w:pPr>
              <w:spacing w:line="288" w:lineRule="auto"/>
              <w:jc w:val="both"/>
              <w:rPr>
                <w:sz w:val="22"/>
                <w:szCs w:val="22"/>
                <w:lang w:val="en-US"/>
              </w:rPr>
            </w:pPr>
          </w:p>
        </w:tc>
        <w:tc>
          <w:tcPr>
            <w:tcW w:w="5759" w:type="dxa"/>
            <w:shd w:val="clear" w:color="auto" w:fill="auto"/>
          </w:tcPr>
          <w:p w:rsidR="00000000" w:rsidRDefault="00A31D9D" w:rsidP="000A1F7A">
            <w:pPr>
              <w:spacing w:line="288" w:lineRule="auto"/>
              <w:jc w:val="both"/>
              <w:rPr>
                <w:sz w:val="22"/>
                <w:szCs w:val="22"/>
              </w:rPr>
            </w:pPr>
          </w:p>
        </w:tc>
      </w:tr>
      <w:tr w:rsidR="00000000">
        <w:tc>
          <w:tcPr>
            <w:tcW w:w="5400" w:type="dxa"/>
            <w:gridSpan w:val="2"/>
            <w:shd w:val="clear" w:color="auto" w:fill="auto"/>
          </w:tcPr>
          <w:p w:rsidR="00000000" w:rsidRDefault="00A31D9D" w:rsidP="000A1F7A">
            <w:pPr>
              <w:spacing w:line="288" w:lineRule="auto"/>
              <w:jc w:val="both"/>
              <w:rPr>
                <w:sz w:val="22"/>
                <w:szCs w:val="22"/>
                <w:lang w:val="en-US"/>
              </w:rPr>
            </w:pPr>
          </w:p>
        </w:tc>
        <w:tc>
          <w:tcPr>
            <w:tcW w:w="5759" w:type="dxa"/>
            <w:shd w:val="clear" w:color="auto" w:fill="auto"/>
          </w:tcPr>
          <w:p w:rsidR="00000000" w:rsidRDefault="00A31D9D" w:rsidP="000A1F7A">
            <w:pPr>
              <w:pStyle w:val="BodyText2"/>
              <w:widowControl/>
              <w:spacing w:after="0" w:line="288" w:lineRule="auto"/>
              <w:rPr>
                <w:sz w:val="22"/>
                <w:szCs w:val="22"/>
                <w:lang w:val="ru-RU"/>
              </w:rPr>
            </w:pPr>
          </w:p>
        </w:tc>
      </w:tr>
      <w:tr w:rsidR="00000000">
        <w:tc>
          <w:tcPr>
            <w:tcW w:w="11159" w:type="dxa"/>
            <w:gridSpan w:val="3"/>
            <w:shd w:val="clear" w:color="auto" w:fill="auto"/>
          </w:tcPr>
          <w:p w:rsidR="00000000" w:rsidRPr="000A1F7A" w:rsidRDefault="00A31D9D" w:rsidP="000A1F7A">
            <w:pPr>
              <w:pStyle w:val="BodyText2"/>
              <w:widowControl/>
              <w:spacing w:after="0" w:line="240" w:lineRule="atLeast"/>
              <w:jc w:val="center"/>
            </w:pPr>
            <w:r>
              <w:rPr>
                <w:b/>
                <w:sz w:val="22"/>
                <w:szCs w:val="22"/>
                <w:lang w:val="ru-RU"/>
              </w:rPr>
              <w:t>Перечень имущества/ Property List:</w:t>
            </w:r>
          </w:p>
          <w:tbl>
            <w:tblPr>
              <w:tblW w:w="11041" w:type="dxa"/>
              <w:tblInd w:w="5" w:type="dxa"/>
              <w:tblLayout w:type="fixed"/>
              <w:tblLook w:val="0000"/>
            </w:tblPr>
            <w:tblGrid>
              <w:gridCol w:w="683"/>
              <w:gridCol w:w="6853"/>
              <w:gridCol w:w="2155"/>
              <w:gridCol w:w="1350"/>
            </w:tblGrid>
            <w:tr w:rsidR="00000000" w:rsidRPr="000A1F7A" w:rsidTr="00B252CC">
              <w:trPr>
                <w:trHeight w:val="741"/>
              </w:trPr>
              <w:tc>
                <w:tcPr>
                  <w:tcW w:w="68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00000" w:rsidRDefault="00A31D9D" w:rsidP="000A1F7A">
                  <w:pPr>
                    <w:pStyle w:val="NoSpacing"/>
                    <w:tabs>
                      <w:tab w:val="left" w:pos="428"/>
                    </w:tabs>
                    <w:jc w:val="center"/>
                  </w:pPr>
                  <w:r>
                    <w:rPr>
                      <w:rFonts w:ascii="Times New Roman" w:hAnsi="Times New Roman"/>
                    </w:rPr>
                    <w:t>№</w:t>
                  </w:r>
                </w:p>
                <w:p w:rsidR="00000000" w:rsidRDefault="00A31D9D" w:rsidP="000A1F7A">
                  <w:pPr>
                    <w:pStyle w:val="NoSpacing"/>
                    <w:tabs>
                      <w:tab w:val="left" w:pos="428"/>
                    </w:tabs>
                    <w:jc w:val="center"/>
                  </w:pPr>
                  <w:r>
                    <w:rPr>
                      <w:rFonts w:ascii="Times New Roman" w:hAnsi="Times New Roman"/>
                    </w:rPr>
                    <w:t>п/п</w:t>
                  </w:r>
                </w:p>
              </w:tc>
              <w:tc>
                <w:tcPr>
                  <w:tcW w:w="685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00000" w:rsidRDefault="00A31D9D" w:rsidP="000A1F7A">
                  <w:pPr>
                    <w:pStyle w:val="NoSpacing"/>
                    <w:tabs>
                      <w:tab w:val="left" w:pos="428"/>
                    </w:tabs>
                    <w:jc w:val="center"/>
                  </w:pPr>
                  <w:r>
                    <w:rPr>
                      <w:rFonts w:ascii="Times New Roman" w:hAnsi="Times New Roman"/>
                    </w:rPr>
                    <w:t>Наименование/ Name</w:t>
                  </w:r>
                </w:p>
              </w:tc>
              <w:tc>
                <w:tcPr>
                  <w:tcW w:w="215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00000" w:rsidRDefault="00A31D9D" w:rsidP="000A1F7A">
                  <w:pPr>
                    <w:pStyle w:val="NoSpacing"/>
                    <w:tabs>
                      <w:tab w:val="left" w:pos="428"/>
                    </w:tabs>
                    <w:jc w:val="center"/>
                  </w:pPr>
                  <w:r>
                    <w:rPr>
                      <w:rFonts w:ascii="Times New Roman" w:hAnsi="Times New Roman"/>
                    </w:rPr>
                    <w:t>Исправность/ Serviceability</w:t>
                  </w:r>
                </w:p>
              </w:tc>
              <w:tc>
                <w:tcPr>
                  <w:tcW w:w="1350" w:type="dxa"/>
                  <w:tcBorders>
                    <w:top w:val="single" w:sz="4" w:space="0" w:color="000000"/>
                    <w:left w:val="single" w:sz="4" w:space="0" w:color="000000"/>
                    <w:bottom w:val="single" w:sz="4" w:space="0" w:color="000000"/>
                    <w:right w:val="single" w:sz="4" w:space="0" w:color="000000"/>
                  </w:tcBorders>
                  <w:shd w:val="clear" w:color="auto" w:fill="D9D9D9"/>
                </w:tcPr>
                <w:p w:rsidR="00000000" w:rsidRPr="000A1F7A" w:rsidRDefault="00A31D9D" w:rsidP="000A1F7A">
                  <w:pPr>
                    <w:pStyle w:val="NoSpacing"/>
                    <w:tabs>
                      <w:tab w:val="left" w:pos="428"/>
                    </w:tabs>
                    <w:jc w:val="center"/>
                    <w:rPr>
                      <w:lang w:val="en-US"/>
                    </w:rPr>
                  </w:pPr>
                  <w:r>
                    <w:rPr>
                      <w:rFonts w:ascii="Times New Roman" w:hAnsi="Times New Roman"/>
                    </w:rPr>
                    <w:t>Стоимость</w:t>
                  </w:r>
                  <w:r>
                    <w:rPr>
                      <w:rFonts w:ascii="Times New Roman" w:hAnsi="Times New Roman"/>
                      <w:lang w:val="en-US"/>
                    </w:rPr>
                    <w:t xml:space="preserve"> </w:t>
                  </w:r>
                  <w:r>
                    <w:rPr>
                      <w:rFonts w:ascii="Times New Roman" w:hAnsi="Times New Roman"/>
                    </w:rPr>
                    <w:t>имущества</w:t>
                  </w:r>
                  <w:r>
                    <w:rPr>
                      <w:rFonts w:ascii="Times New Roman" w:hAnsi="Times New Roman"/>
                      <w:lang w:val="en-US"/>
                    </w:rPr>
                    <w:t>/cost of the property</w:t>
                  </w:r>
                </w:p>
              </w:tc>
            </w:tr>
            <w:tr w:rsidR="00000000" w:rsidTr="00B252CC">
              <w:trPr>
                <w:trHeight w:val="344"/>
              </w:trPr>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Pr="000A1F7A" w:rsidRDefault="000A1F7A" w:rsidP="000A1F7A">
                  <w:pPr>
                    <w:pStyle w:val="NoSpacing"/>
                    <w:tabs>
                      <w:tab w:val="left" w:pos="428"/>
                    </w:tabs>
                    <w:ind w:left="360"/>
                    <w:jc w:val="center"/>
                    <w:rPr>
                      <w:lang w:val="en-US"/>
                    </w:rPr>
                  </w:pPr>
                  <w:r>
                    <w:rPr>
                      <w:rFonts w:ascii="Times New Roman" w:hAnsi="Times New Roman"/>
                      <w:lang w:val="en-US"/>
                    </w:rPr>
                    <w:t>1</w:t>
                  </w:r>
                </w:p>
              </w:tc>
              <w:tc>
                <w:tcPr>
                  <w:tcW w:w="68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Pr="000A1F7A" w:rsidRDefault="00A31D9D" w:rsidP="000A1F7A">
                  <w:pPr>
                    <w:pStyle w:val="NoSpacing"/>
                    <w:tabs>
                      <w:tab w:val="left" w:pos="428"/>
                    </w:tabs>
                    <w:rPr>
                      <w:rFonts w:ascii="Times New Roman" w:hAnsi="Times New Roman"/>
                      <w:lang w:val="en-US"/>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A31D9D" w:rsidP="000A1F7A">
                  <w:pPr>
                    <w:pStyle w:val="NoSpacing"/>
                    <w:tabs>
                      <w:tab w:val="left" w:pos="428"/>
                    </w:tabs>
                    <w:ind w:left="360"/>
                    <w:jc w:val="center"/>
                    <w:rPr>
                      <w:rFonts w:ascii="Times New Roman" w:hAnsi="Times New Roman"/>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A31D9D" w:rsidP="000A1F7A">
                  <w:pPr>
                    <w:pStyle w:val="NoSpacing"/>
                    <w:tabs>
                      <w:tab w:val="left" w:pos="428"/>
                    </w:tabs>
                    <w:ind w:left="360"/>
                    <w:jc w:val="center"/>
                    <w:rPr>
                      <w:rFonts w:ascii="Times New Roman" w:hAnsi="Times New Roman"/>
                    </w:rPr>
                  </w:pPr>
                </w:p>
              </w:tc>
            </w:tr>
            <w:tr w:rsidR="00000000" w:rsidTr="00B252CC">
              <w:trPr>
                <w:trHeight w:val="344"/>
              </w:trPr>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A31D9D" w:rsidP="000A1F7A">
                  <w:pPr>
                    <w:pStyle w:val="NoSpacing"/>
                    <w:tabs>
                      <w:tab w:val="left" w:pos="428"/>
                    </w:tabs>
                    <w:ind w:left="360"/>
                    <w:jc w:val="center"/>
                  </w:pPr>
                  <w:r>
                    <w:rPr>
                      <w:rFonts w:ascii="Times New Roman" w:hAnsi="Times New Roman"/>
                    </w:rPr>
                    <w:t>2</w:t>
                  </w:r>
                </w:p>
              </w:tc>
              <w:tc>
                <w:tcPr>
                  <w:tcW w:w="68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Pr="000A1F7A" w:rsidRDefault="00A31D9D" w:rsidP="000A1F7A">
                  <w:pPr>
                    <w:pStyle w:val="NoSpacing"/>
                    <w:tabs>
                      <w:tab w:val="left" w:pos="428"/>
                    </w:tabs>
                    <w:rPr>
                      <w:rFonts w:ascii="Times New Roman" w:hAnsi="Times New Roman"/>
                      <w:lang w:val="en-US"/>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A31D9D" w:rsidP="000A1F7A">
                  <w:pPr>
                    <w:pStyle w:val="NoSpacing"/>
                    <w:tabs>
                      <w:tab w:val="left" w:pos="428"/>
                    </w:tabs>
                    <w:ind w:left="360"/>
                    <w:jc w:val="center"/>
                    <w:rPr>
                      <w:rFonts w:ascii="Times New Roman" w:hAnsi="Times New Roman"/>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A31D9D" w:rsidP="000A1F7A">
                  <w:pPr>
                    <w:pStyle w:val="NoSpacing"/>
                    <w:tabs>
                      <w:tab w:val="left" w:pos="428"/>
                    </w:tabs>
                    <w:ind w:left="360"/>
                    <w:jc w:val="center"/>
                    <w:rPr>
                      <w:rFonts w:ascii="Times New Roman" w:hAnsi="Times New Roman"/>
                    </w:rPr>
                  </w:pPr>
                </w:p>
              </w:tc>
            </w:tr>
            <w:tr w:rsidR="00000000" w:rsidTr="00B252CC">
              <w:trPr>
                <w:trHeight w:val="344"/>
              </w:trPr>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A31D9D" w:rsidP="000A1F7A">
                  <w:pPr>
                    <w:pStyle w:val="NoSpacing"/>
                    <w:tabs>
                      <w:tab w:val="left" w:pos="428"/>
                    </w:tabs>
                    <w:ind w:left="360"/>
                    <w:jc w:val="center"/>
                  </w:pPr>
                  <w:r>
                    <w:rPr>
                      <w:rFonts w:ascii="Times New Roman" w:hAnsi="Times New Roman"/>
                    </w:rPr>
                    <w:t>3</w:t>
                  </w:r>
                </w:p>
              </w:tc>
              <w:tc>
                <w:tcPr>
                  <w:tcW w:w="68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Pr="000A1F7A" w:rsidRDefault="00A31D9D" w:rsidP="000A1F7A">
                  <w:pPr>
                    <w:pStyle w:val="NoSpacing"/>
                    <w:tabs>
                      <w:tab w:val="left" w:pos="428"/>
                    </w:tabs>
                    <w:rPr>
                      <w:rFonts w:ascii="Times New Roman" w:hAnsi="Times New Roman"/>
                      <w:lang w:val="en-US"/>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A31D9D" w:rsidP="000A1F7A">
                  <w:pPr>
                    <w:pStyle w:val="NoSpacing"/>
                    <w:tabs>
                      <w:tab w:val="left" w:pos="428"/>
                    </w:tabs>
                    <w:ind w:left="360"/>
                    <w:jc w:val="center"/>
                    <w:rPr>
                      <w:rFonts w:ascii="Times New Roman" w:hAnsi="Times New Roman"/>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A31D9D" w:rsidP="000A1F7A">
                  <w:pPr>
                    <w:pStyle w:val="NoSpacing"/>
                    <w:tabs>
                      <w:tab w:val="left" w:pos="428"/>
                    </w:tabs>
                    <w:ind w:left="360"/>
                    <w:jc w:val="center"/>
                    <w:rPr>
                      <w:rFonts w:ascii="Times New Roman" w:hAnsi="Times New Roman"/>
                    </w:rPr>
                  </w:pPr>
                </w:p>
              </w:tc>
            </w:tr>
            <w:tr w:rsidR="00000000" w:rsidTr="00B252CC">
              <w:trPr>
                <w:trHeight w:val="344"/>
              </w:trPr>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A31D9D" w:rsidP="000A1F7A">
                  <w:pPr>
                    <w:pStyle w:val="NoSpacing"/>
                    <w:tabs>
                      <w:tab w:val="left" w:pos="428"/>
                    </w:tabs>
                    <w:ind w:left="360"/>
                    <w:jc w:val="center"/>
                  </w:pPr>
                  <w:r>
                    <w:rPr>
                      <w:rFonts w:ascii="Times New Roman" w:hAnsi="Times New Roman"/>
                    </w:rPr>
                    <w:t>4</w:t>
                  </w:r>
                </w:p>
              </w:tc>
              <w:tc>
                <w:tcPr>
                  <w:tcW w:w="68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Pr="000A1F7A" w:rsidRDefault="00A31D9D" w:rsidP="000A1F7A">
                  <w:pPr>
                    <w:pStyle w:val="NoSpacing"/>
                    <w:tabs>
                      <w:tab w:val="left" w:pos="428"/>
                    </w:tabs>
                    <w:rPr>
                      <w:rFonts w:ascii="Times New Roman" w:hAnsi="Times New Roman"/>
                      <w:lang w:val="en-US"/>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A31D9D" w:rsidP="000A1F7A">
                  <w:pPr>
                    <w:pStyle w:val="NoSpacing"/>
                    <w:tabs>
                      <w:tab w:val="left" w:pos="428"/>
                    </w:tabs>
                    <w:ind w:left="360"/>
                    <w:jc w:val="center"/>
                    <w:rPr>
                      <w:rFonts w:ascii="Times New Roman" w:hAnsi="Times New Roman"/>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A31D9D" w:rsidP="000A1F7A">
                  <w:pPr>
                    <w:pStyle w:val="NoSpacing"/>
                    <w:tabs>
                      <w:tab w:val="left" w:pos="428"/>
                    </w:tabs>
                    <w:ind w:left="360"/>
                    <w:jc w:val="center"/>
                    <w:rPr>
                      <w:rFonts w:ascii="Times New Roman" w:hAnsi="Times New Roman"/>
                    </w:rPr>
                  </w:pPr>
                </w:p>
              </w:tc>
            </w:tr>
            <w:tr w:rsidR="00000000" w:rsidTr="00B252CC">
              <w:trPr>
                <w:trHeight w:val="344"/>
              </w:trPr>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A31D9D" w:rsidP="000A1F7A">
                  <w:pPr>
                    <w:pStyle w:val="NoSpacing"/>
                    <w:tabs>
                      <w:tab w:val="left" w:pos="428"/>
                    </w:tabs>
                    <w:ind w:left="360"/>
                    <w:jc w:val="center"/>
                  </w:pPr>
                  <w:r>
                    <w:rPr>
                      <w:rFonts w:ascii="Times New Roman" w:hAnsi="Times New Roman"/>
                    </w:rPr>
                    <w:t>5</w:t>
                  </w:r>
                </w:p>
              </w:tc>
              <w:tc>
                <w:tcPr>
                  <w:tcW w:w="68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Pr="000A1F7A" w:rsidRDefault="00A31D9D" w:rsidP="000A1F7A">
                  <w:pPr>
                    <w:pStyle w:val="NoSpacing"/>
                    <w:tabs>
                      <w:tab w:val="left" w:pos="428"/>
                    </w:tabs>
                    <w:rPr>
                      <w:rFonts w:ascii="Times New Roman" w:hAnsi="Times New Roman"/>
                      <w:lang w:val="en-US"/>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A31D9D" w:rsidP="000A1F7A">
                  <w:pPr>
                    <w:pStyle w:val="NoSpacing"/>
                    <w:tabs>
                      <w:tab w:val="left" w:pos="428"/>
                    </w:tabs>
                    <w:ind w:left="360"/>
                    <w:jc w:val="center"/>
                    <w:rPr>
                      <w:rFonts w:ascii="Times New Roman" w:hAnsi="Times New Roman"/>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A31D9D" w:rsidP="000A1F7A">
                  <w:pPr>
                    <w:pStyle w:val="NoSpacing"/>
                    <w:tabs>
                      <w:tab w:val="left" w:pos="428"/>
                    </w:tabs>
                    <w:ind w:left="360"/>
                    <w:jc w:val="center"/>
                    <w:rPr>
                      <w:rFonts w:ascii="Times New Roman" w:hAnsi="Times New Roman"/>
                    </w:rPr>
                  </w:pPr>
                </w:p>
              </w:tc>
            </w:tr>
            <w:tr w:rsidR="00000000" w:rsidTr="00B252CC">
              <w:trPr>
                <w:trHeight w:val="344"/>
              </w:trPr>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A31D9D" w:rsidP="000A1F7A">
                  <w:pPr>
                    <w:pStyle w:val="NoSpacing"/>
                    <w:tabs>
                      <w:tab w:val="left" w:pos="428"/>
                    </w:tabs>
                    <w:ind w:left="360"/>
                    <w:jc w:val="center"/>
                  </w:pPr>
                  <w:r>
                    <w:rPr>
                      <w:rFonts w:ascii="Times New Roman" w:hAnsi="Times New Roman"/>
                    </w:rPr>
                    <w:t>6</w:t>
                  </w:r>
                </w:p>
              </w:tc>
              <w:tc>
                <w:tcPr>
                  <w:tcW w:w="68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Pr="000A1F7A" w:rsidRDefault="00A31D9D" w:rsidP="000A1F7A">
                  <w:pPr>
                    <w:pStyle w:val="NoSpacing"/>
                    <w:tabs>
                      <w:tab w:val="left" w:pos="428"/>
                    </w:tabs>
                    <w:rPr>
                      <w:rFonts w:ascii="Times New Roman" w:hAnsi="Times New Roman"/>
                      <w:lang w:val="en-US"/>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A31D9D" w:rsidP="000A1F7A">
                  <w:pPr>
                    <w:pStyle w:val="NoSpacing"/>
                    <w:tabs>
                      <w:tab w:val="left" w:pos="428"/>
                    </w:tabs>
                    <w:ind w:left="360"/>
                    <w:jc w:val="center"/>
                    <w:rPr>
                      <w:rFonts w:ascii="Times New Roman" w:hAnsi="Times New Roman"/>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A31D9D" w:rsidP="000A1F7A">
                  <w:pPr>
                    <w:pStyle w:val="NoSpacing"/>
                    <w:tabs>
                      <w:tab w:val="left" w:pos="428"/>
                    </w:tabs>
                    <w:ind w:left="360"/>
                    <w:jc w:val="center"/>
                    <w:rPr>
                      <w:rFonts w:ascii="Times New Roman" w:hAnsi="Times New Roman"/>
                    </w:rPr>
                  </w:pPr>
                </w:p>
              </w:tc>
            </w:tr>
            <w:tr w:rsidR="00000000" w:rsidTr="00B252CC">
              <w:trPr>
                <w:trHeight w:val="344"/>
              </w:trPr>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A31D9D" w:rsidP="000A1F7A">
                  <w:pPr>
                    <w:pStyle w:val="NoSpacing"/>
                    <w:tabs>
                      <w:tab w:val="left" w:pos="428"/>
                    </w:tabs>
                    <w:ind w:left="360"/>
                    <w:jc w:val="center"/>
                  </w:pPr>
                  <w:r>
                    <w:rPr>
                      <w:rFonts w:ascii="Times New Roman" w:hAnsi="Times New Roman"/>
                    </w:rPr>
                    <w:t>7</w:t>
                  </w:r>
                </w:p>
              </w:tc>
              <w:tc>
                <w:tcPr>
                  <w:tcW w:w="68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Pr="000A1F7A" w:rsidRDefault="00A31D9D" w:rsidP="000A1F7A">
                  <w:pPr>
                    <w:pStyle w:val="NoSpacing"/>
                    <w:tabs>
                      <w:tab w:val="left" w:pos="428"/>
                    </w:tabs>
                    <w:rPr>
                      <w:rFonts w:ascii="Times New Roman" w:hAnsi="Times New Roman"/>
                      <w:lang w:val="en-US"/>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A31D9D" w:rsidP="000A1F7A">
                  <w:pPr>
                    <w:pStyle w:val="NoSpacing"/>
                    <w:tabs>
                      <w:tab w:val="left" w:pos="428"/>
                    </w:tabs>
                    <w:ind w:left="360"/>
                    <w:jc w:val="center"/>
                    <w:rPr>
                      <w:rFonts w:ascii="Times New Roman" w:hAnsi="Times New Roman"/>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A31D9D" w:rsidP="000A1F7A">
                  <w:pPr>
                    <w:pStyle w:val="NoSpacing"/>
                    <w:tabs>
                      <w:tab w:val="left" w:pos="428"/>
                    </w:tabs>
                    <w:ind w:left="360"/>
                    <w:jc w:val="center"/>
                    <w:rPr>
                      <w:rFonts w:ascii="Times New Roman" w:hAnsi="Times New Roman"/>
                    </w:rPr>
                  </w:pPr>
                </w:p>
              </w:tc>
            </w:tr>
          </w:tbl>
          <w:p w:rsidR="00000000" w:rsidRDefault="00A31D9D" w:rsidP="000A1F7A">
            <w:pPr>
              <w:pStyle w:val="BodyText2"/>
              <w:widowControl/>
              <w:spacing w:after="0" w:line="240" w:lineRule="atLeast"/>
              <w:ind w:left="360"/>
              <w:rPr>
                <w:sz w:val="22"/>
                <w:szCs w:val="22"/>
                <w:lang w:val="ru-RU"/>
              </w:rPr>
            </w:pPr>
          </w:p>
        </w:tc>
      </w:tr>
      <w:tr w:rsidR="00000000">
        <w:tc>
          <w:tcPr>
            <w:tcW w:w="5158" w:type="dxa"/>
            <w:shd w:val="clear" w:color="auto" w:fill="auto"/>
          </w:tcPr>
          <w:p w:rsidR="00000000" w:rsidRDefault="00A31D9D" w:rsidP="000A1F7A">
            <w:pPr>
              <w:spacing w:line="288" w:lineRule="auto"/>
              <w:jc w:val="both"/>
              <w:rPr>
                <w:sz w:val="22"/>
                <w:szCs w:val="22"/>
                <w:lang w:val="en-US"/>
              </w:rPr>
            </w:pPr>
          </w:p>
        </w:tc>
        <w:tc>
          <w:tcPr>
            <w:tcW w:w="6001" w:type="dxa"/>
            <w:gridSpan w:val="2"/>
            <w:shd w:val="clear" w:color="auto" w:fill="auto"/>
          </w:tcPr>
          <w:p w:rsidR="00000000" w:rsidRDefault="00A31D9D" w:rsidP="000A1F7A">
            <w:pPr>
              <w:pStyle w:val="BodyText2"/>
              <w:widowControl/>
              <w:spacing w:after="0" w:line="288" w:lineRule="auto"/>
              <w:rPr>
                <w:sz w:val="22"/>
                <w:szCs w:val="22"/>
                <w:lang w:val="ru-RU"/>
              </w:rPr>
            </w:pPr>
          </w:p>
        </w:tc>
      </w:tr>
    </w:tbl>
    <w:p w:rsidR="00000000" w:rsidRDefault="00A31D9D" w:rsidP="000A1F7A">
      <w:pPr>
        <w:widowControl/>
        <w:rPr>
          <w:sz w:val="22"/>
          <w:szCs w:val="22"/>
        </w:rPr>
      </w:pPr>
    </w:p>
    <w:tbl>
      <w:tblPr>
        <w:tblW w:w="0" w:type="auto"/>
        <w:tblInd w:w="-1080" w:type="dxa"/>
        <w:tblLayout w:type="fixed"/>
        <w:tblLook w:val="0000"/>
      </w:tblPr>
      <w:tblGrid>
        <w:gridCol w:w="5400"/>
        <w:gridCol w:w="5399"/>
      </w:tblGrid>
      <w:tr w:rsidR="00000000">
        <w:tc>
          <w:tcPr>
            <w:tcW w:w="5400" w:type="dxa"/>
            <w:shd w:val="clear" w:color="auto" w:fill="auto"/>
          </w:tcPr>
          <w:p w:rsidR="00000000" w:rsidRPr="00B26F57" w:rsidRDefault="00A31D9D" w:rsidP="00B26F57">
            <w:pPr>
              <w:widowControl/>
              <w:jc w:val="center"/>
            </w:pPr>
            <w:r w:rsidRPr="00B26F57">
              <w:rPr>
                <w:sz w:val="22"/>
                <w:szCs w:val="22"/>
                <w:lang w:val="en-US"/>
              </w:rPr>
              <w:t>SIGNATURES</w:t>
            </w:r>
            <w:r w:rsidRPr="00B26F57">
              <w:rPr>
                <w:sz w:val="22"/>
                <w:szCs w:val="22"/>
              </w:rPr>
              <w:t xml:space="preserve"> </w:t>
            </w:r>
            <w:r w:rsidRPr="00B26F57">
              <w:rPr>
                <w:sz w:val="22"/>
                <w:szCs w:val="22"/>
                <w:lang w:val="en-US"/>
              </w:rPr>
              <w:t>OF</w:t>
            </w:r>
            <w:r w:rsidRPr="00B26F57">
              <w:rPr>
                <w:sz w:val="22"/>
                <w:szCs w:val="22"/>
              </w:rPr>
              <w:t xml:space="preserve"> </w:t>
            </w:r>
            <w:r w:rsidRPr="00B26F57">
              <w:rPr>
                <w:sz w:val="22"/>
                <w:szCs w:val="22"/>
                <w:lang w:val="en-US"/>
              </w:rPr>
              <w:t>THE</w:t>
            </w:r>
            <w:r w:rsidRPr="00B26F57">
              <w:rPr>
                <w:sz w:val="22"/>
                <w:szCs w:val="22"/>
              </w:rPr>
              <w:t xml:space="preserve"> </w:t>
            </w:r>
            <w:r w:rsidRPr="00B26F57">
              <w:rPr>
                <w:sz w:val="22"/>
                <w:szCs w:val="22"/>
                <w:lang w:val="en-US"/>
              </w:rPr>
              <w:t>PARTIES</w:t>
            </w:r>
          </w:p>
          <w:p w:rsidR="00000000" w:rsidRDefault="00A31D9D" w:rsidP="000A1F7A">
            <w:pPr>
              <w:widowControl/>
              <w:jc w:val="both"/>
              <w:rPr>
                <w:sz w:val="22"/>
                <w:szCs w:val="22"/>
                <w:lang w:val="en-US"/>
              </w:rPr>
            </w:pPr>
          </w:p>
          <w:p w:rsidR="00000000" w:rsidRDefault="00A31D9D" w:rsidP="000A1F7A">
            <w:pPr>
              <w:widowControl/>
              <w:jc w:val="both"/>
              <w:rPr>
                <w:sz w:val="22"/>
                <w:szCs w:val="22"/>
              </w:rPr>
            </w:pPr>
          </w:p>
        </w:tc>
        <w:tc>
          <w:tcPr>
            <w:tcW w:w="5399" w:type="dxa"/>
            <w:shd w:val="clear" w:color="auto" w:fill="auto"/>
          </w:tcPr>
          <w:p w:rsidR="00000000" w:rsidRDefault="00A31D9D" w:rsidP="00B26F57">
            <w:pPr>
              <w:widowControl/>
              <w:jc w:val="center"/>
            </w:pPr>
            <w:r>
              <w:rPr>
                <w:sz w:val="22"/>
                <w:szCs w:val="22"/>
              </w:rPr>
              <w:t>ПОДПИСИ СТОРОН</w:t>
            </w:r>
          </w:p>
        </w:tc>
      </w:tr>
      <w:tr w:rsidR="00000000">
        <w:tc>
          <w:tcPr>
            <w:tcW w:w="5400" w:type="dxa"/>
            <w:shd w:val="clear" w:color="auto" w:fill="auto"/>
          </w:tcPr>
          <w:tbl>
            <w:tblPr>
              <w:tblW w:w="0" w:type="auto"/>
              <w:tblLayout w:type="fixed"/>
              <w:tblLook w:val="0000"/>
            </w:tblPr>
            <w:tblGrid>
              <w:gridCol w:w="2772"/>
              <w:gridCol w:w="2429"/>
            </w:tblGrid>
            <w:tr w:rsidR="00000000">
              <w:tc>
                <w:tcPr>
                  <w:tcW w:w="2772" w:type="dxa"/>
                  <w:shd w:val="clear" w:color="auto" w:fill="auto"/>
                </w:tcPr>
                <w:p w:rsidR="00000000" w:rsidRDefault="00A31D9D" w:rsidP="000A1F7A">
                  <w:pPr>
                    <w:jc w:val="both"/>
                  </w:pPr>
                  <w:r>
                    <w:rPr>
                      <w:sz w:val="22"/>
                      <w:szCs w:val="22"/>
                      <w:lang w:val="en-US"/>
                    </w:rPr>
                    <w:t>The Lessor</w:t>
                  </w:r>
                </w:p>
              </w:tc>
              <w:tc>
                <w:tcPr>
                  <w:tcW w:w="2429" w:type="dxa"/>
                  <w:shd w:val="clear" w:color="auto" w:fill="auto"/>
                </w:tcPr>
                <w:p w:rsidR="00000000" w:rsidRDefault="00A31D9D" w:rsidP="000A1F7A">
                  <w:pPr>
                    <w:jc w:val="both"/>
                  </w:pPr>
                  <w:r>
                    <w:rPr>
                      <w:sz w:val="22"/>
                      <w:szCs w:val="22"/>
                      <w:lang w:val="en-US"/>
                    </w:rPr>
                    <w:t>The Lessee</w:t>
                  </w:r>
                </w:p>
              </w:tc>
            </w:tr>
            <w:tr w:rsidR="00000000">
              <w:tc>
                <w:tcPr>
                  <w:tcW w:w="2772" w:type="dxa"/>
                  <w:shd w:val="clear" w:color="auto" w:fill="auto"/>
                </w:tcPr>
                <w:p w:rsidR="00000000" w:rsidRDefault="00A31D9D" w:rsidP="000A1F7A">
                  <w:pPr>
                    <w:jc w:val="both"/>
                  </w:pPr>
                  <w:r>
                    <w:rPr>
                      <w:sz w:val="22"/>
                      <w:szCs w:val="22"/>
                    </w:rPr>
                    <w:t>_______</w:t>
                  </w:r>
                  <w:r>
                    <w:rPr>
                      <w:sz w:val="22"/>
                      <w:szCs w:val="22"/>
                    </w:rPr>
                    <w:t>__________</w:t>
                  </w:r>
                </w:p>
              </w:tc>
              <w:tc>
                <w:tcPr>
                  <w:tcW w:w="2429" w:type="dxa"/>
                  <w:shd w:val="clear" w:color="auto" w:fill="auto"/>
                </w:tcPr>
                <w:p w:rsidR="00000000" w:rsidRDefault="00A31D9D" w:rsidP="000A1F7A">
                  <w:pPr>
                    <w:jc w:val="both"/>
                  </w:pPr>
                  <w:r>
                    <w:rPr>
                      <w:sz w:val="22"/>
                      <w:szCs w:val="22"/>
                    </w:rPr>
                    <w:t>__________________</w:t>
                  </w:r>
                </w:p>
              </w:tc>
            </w:tr>
          </w:tbl>
          <w:p w:rsidR="00000000" w:rsidRDefault="00A31D9D" w:rsidP="000A1F7A">
            <w:pPr>
              <w:widowControl/>
              <w:ind w:left="360"/>
              <w:jc w:val="both"/>
              <w:rPr>
                <w:sz w:val="22"/>
                <w:szCs w:val="22"/>
              </w:rPr>
            </w:pPr>
          </w:p>
        </w:tc>
        <w:tc>
          <w:tcPr>
            <w:tcW w:w="5399" w:type="dxa"/>
            <w:shd w:val="clear" w:color="auto" w:fill="auto"/>
          </w:tcPr>
          <w:tbl>
            <w:tblPr>
              <w:tblW w:w="0" w:type="auto"/>
              <w:tblLayout w:type="fixed"/>
              <w:tblLook w:val="0000"/>
            </w:tblPr>
            <w:tblGrid>
              <w:gridCol w:w="2772"/>
              <w:gridCol w:w="2609"/>
            </w:tblGrid>
            <w:tr w:rsidR="00000000">
              <w:tc>
                <w:tcPr>
                  <w:tcW w:w="2772" w:type="dxa"/>
                  <w:shd w:val="clear" w:color="auto" w:fill="auto"/>
                </w:tcPr>
                <w:p w:rsidR="00000000" w:rsidRDefault="00A31D9D" w:rsidP="000A1F7A">
                  <w:pPr>
                    <w:jc w:val="both"/>
                  </w:pPr>
                  <w:r>
                    <w:rPr>
                      <w:sz w:val="22"/>
                      <w:szCs w:val="22"/>
                    </w:rPr>
                    <w:t>Арендодатель</w:t>
                  </w:r>
                </w:p>
              </w:tc>
              <w:tc>
                <w:tcPr>
                  <w:tcW w:w="2609" w:type="dxa"/>
                  <w:shd w:val="clear" w:color="auto" w:fill="auto"/>
                </w:tcPr>
                <w:p w:rsidR="00000000" w:rsidRDefault="00A31D9D" w:rsidP="000A1F7A">
                  <w:pPr>
                    <w:jc w:val="both"/>
                  </w:pPr>
                  <w:r>
                    <w:rPr>
                      <w:sz w:val="22"/>
                      <w:szCs w:val="22"/>
                    </w:rPr>
                    <w:t>Арендатор</w:t>
                  </w:r>
                </w:p>
              </w:tc>
            </w:tr>
            <w:tr w:rsidR="00000000">
              <w:tc>
                <w:tcPr>
                  <w:tcW w:w="2772" w:type="dxa"/>
                  <w:shd w:val="clear" w:color="auto" w:fill="auto"/>
                </w:tcPr>
                <w:p w:rsidR="00000000" w:rsidRDefault="00A31D9D" w:rsidP="000A1F7A">
                  <w:pPr>
                    <w:jc w:val="both"/>
                  </w:pPr>
                  <w:r>
                    <w:rPr>
                      <w:sz w:val="22"/>
                      <w:szCs w:val="22"/>
                    </w:rPr>
                    <w:t>_________________</w:t>
                  </w:r>
                </w:p>
              </w:tc>
              <w:tc>
                <w:tcPr>
                  <w:tcW w:w="2609" w:type="dxa"/>
                  <w:shd w:val="clear" w:color="auto" w:fill="auto"/>
                </w:tcPr>
                <w:p w:rsidR="00000000" w:rsidRDefault="00A31D9D" w:rsidP="000A1F7A">
                  <w:pPr>
                    <w:jc w:val="both"/>
                  </w:pPr>
                  <w:r>
                    <w:rPr>
                      <w:sz w:val="22"/>
                      <w:szCs w:val="22"/>
                    </w:rPr>
                    <w:t>__________________</w:t>
                  </w:r>
                </w:p>
              </w:tc>
            </w:tr>
          </w:tbl>
          <w:p w:rsidR="00000000" w:rsidRDefault="00A31D9D" w:rsidP="000A1F7A">
            <w:pPr>
              <w:widowControl/>
              <w:ind w:left="360"/>
              <w:jc w:val="both"/>
              <w:rPr>
                <w:sz w:val="22"/>
                <w:szCs w:val="22"/>
              </w:rPr>
            </w:pPr>
          </w:p>
        </w:tc>
      </w:tr>
    </w:tbl>
    <w:p w:rsidR="00A31D9D" w:rsidRDefault="00A31D9D" w:rsidP="000A1F7A">
      <w:pPr>
        <w:widowControl/>
      </w:pPr>
    </w:p>
    <w:sectPr w:rsidR="00A31D9D">
      <w:headerReference w:type="even" r:id="rId7"/>
      <w:headerReference w:type="default" r:id="rId8"/>
      <w:footerReference w:type="even" r:id="rId9"/>
      <w:footerReference w:type="default" r:id="rId10"/>
      <w:headerReference w:type="first" r:id="rId11"/>
      <w:footerReference w:type="first" r:id="rId12"/>
      <w:pgSz w:w="12240" w:h="15840"/>
      <w:pgMar w:top="950" w:right="850" w:bottom="1134" w:left="1701" w:header="340" w:footer="283" w:gutter="0"/>
      <w:cols w:space="72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1D9D" w:rsidRDefault="00A31D9D">
      <w:r>
        <w:separator/>
      </w:r>
    </w:p>
  </w:endnote>
  <w:endnote w:type="continuationSeparator" w:id="1">
    <w:p w:rsidR="00A31D9D" w:rsidRDefault="00A31D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Liberation Sans">
    <w:altName w:val="Arial"/>
    <w:charset w:val="01"/>
    <w:family w:val="swiss"/>
    <w:pitch w:val="variable"/>
    <w:sig w:usb0="00000000" w:usb1="00000000" w:usb2="00000000" w:usb3="00000000" w:csb0="00000000" w:csb1="00000000"/>
  </w:font>
  <w:font w:name="Noto Sans SC Regular">
    <w:charset w:val="01"/>
    <w:family w:val="auto"/>
    <w:pitch w:val="variable"/>
    <w:sig w:usb0="00000000" w:usb1="00000000" w:usb2="00000000" w:usb3="00000000" w:csb0="00000000" w:csb1="00000000"/>
  </w:font>
  <w:font w:name="Noto Sans Devanagari">
    <w:altName w:val="Times New Roman"/>
    <w:charset w:val="01"/>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87A" w:rsidRDefault="00F2387A">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0" w:type="dxa"/>
      <w:tblLayout w:type="fixed"/>
      <w:tblCellMar>
        <w:left w:w="80" w:type="dxa"/>
        <w:right w:w="80" w:type="dxa"/>
      </w:tblCellMar>
      <w:tblLook w:val="0000"/>
    </w:tblPr>
    <w:tblGrid>
      <w:gridCol w:w="5399"/>
      <w:gridCol w:w="5745"/>
    </w:tblGrid>
    <w:tr w:rsidR="00000000">
      <w:tc>
        <w:tcPr>
          <w:tcW w:w="5399" w:type="dxa"/>
          <w:shd w:val="clear" w:color="auto" w:fill="auto"/>
        </w:tcPr>
        <w:p w:rsidR="00000000" w:rsidRDefault="00A31D9D">
          <w:pPr>
            <w:tabs>
              <w:tab w:val="center" w:pos="2440"/>
            </w:tabs>
            <w:spacing w:line="280" w:lineRule="atLeast"/>
            <w:ind w:right="360"/>
            <w:jc w:val="both"/>
          </w:pPr>
          <w:r>
            <w:pict>
              <v:shapetype id="_x0000_t202" coordsize="21600,21600" o:spt="202" path="m,l,21600r21600,l21600,xe">
                <v:stroke joinstyle="miter"/>
                <v:path gradientshapeok="t" o:connecttype="rect"/>
              </v:shapetype>
              <v:shape id="_x0000_s1026" type="#_x0000_t202" style="position:absolute;left:0;text-align:left;margin-left:529.45pt;margin-top:.4pt;width:1.1pt;height:11.1pt;z-index:251658240;mso-wrap-distance-left:0;mso-wrap-distance-right:0;mso-position-horizontal:right;mso-position-horizontal-relative:page" stroked="f">
                <v:fill opacity="0" color2="black"/>
                <v:textbox inset="0,0,0,0">
                  <w:txbxContent>
                    <w:p w:rsidR="00000000" w:rsidRDefault="00A31D9D">
                      <w:pPr>
                        <w:pStyle w:val="af1"/>
                        <w:pBdr>
                          <w:top w:val="none" w:sz="0" w:space="0" w:color="000000"/>
                          <w:left w:val="none" w:sz="0" w:space="0" w:color="000000"/>
                          <w:bottom w:val="none" w:sz="0" w:space="0" w:color="000000"/>
                          <w:right w:val="none" w:sz="0" w:space="0" w:color="000000"/>
                        </w:pBdr>
                      </w:pPr>
                    </w:p>
                  </w:txbxContent>
                </v:textbox>
                <w10:wrap type="topAndBottom"/>
              </v:shape>
            </w:pict>
          </w:r>
          <w:r>
            <w:rPr>
              <w:sz w:val="22"/>
              <w:szCs w:val="22"/>
              <w:lang w:val="en-US"/>
            </w:rPr>
            <w:t>Lessee</w:t>
          </w:r>
          <w:r>
            <w:rPr>
              <w:sz w:val="22"/>
              <w:szCs w:val="22"/>
            </w:rPr>
            <w:t>/Арендатор</w:t>
          </w:r>
        </w:p>
      </w:tc>
      <w:tc>
        <w:tcPr>
          <w:tcW w:w="5745" w:type="dxa"/>
          <w:shd w:val="clear" w:color="auto" w:fill="auto"/>
        </w:tcPr>
        <w:p w:rsidR="00000000" w:rsidRDefault="00A31D9D">
          <w:pPr>
            <w:spacing w:before="120"/>
            <w:jc w:val="both"/>
          </w:pPr>
          <w:r>
            <w:rPr>
              <w:sz w:val="22"/>
              <w:szCs w:val="22"/>
              <w:lang w:val="en-US"/>
            </w:rPr>
            <w:t>Lessor/</w:t>
          </w:r>
          <w:r>
            <w:rPr>
              <w:sz w:val="22"/>
              <w:szCs w:val="22"/>
            </w:rPr>
            <w:t>Арендодатель</w:t>
          </w:r>
        </w:p>
      </w:tc>
    </w:tr>
    <w:tr w:rsidR="00000000">
      <w:tc>
        <w:tcPr>
          <w:tcW w:w="5399" w:type="dxa"/>
          <w:shd w:val="clear" w:color="auto" w:fill="auto"/>
        </w:tcPr>
        <w:p w:rsidR="00000000" w:rsidRDefault="00A31D9D">
          <w:pPr>
            <w:spacing w:line="280" w:lineRule="atLeast"/>
            <w:jc w:val="both"/>
          </w:pPr>
          <w:r>
            <w:rPr>
              <w:sz w:val="18"/>
              <w:szCs w:val="18"/>
            </w:rPr>
            <w:t>____________________________________</w:t>
          </w:r>
        </w:p>
      </w:tc>
      <w:tc>
        <w:tcPr>
          <w:tcW w:w="5745" w:type="dxa"/>
          <w:shd w:val="clear" w:color="auto" w:fill="auto"/>
        </w:tcPr>
        <w:p w:rsidR="00000000" w:rsidRDefault="00A31D9D">
          <w:pPr>
            <w:spacing w:line="280" w:lineRule="atLeast"/>
            <w:jc w:val="both"/>
          </w:pPr>
          <w:r>
            <w:rPr>
              <w:sz w:val="18"/>
              <w:szCs w:val="18"/>
            </w:rPr>
            <w:t>______________________</w:t>
          </w:r>
          <w:r>
            <w:rPr>
              <w:sz w:val="18"/>
              <w:szCs w:val="18"/>
            </w:rPr>
            <w:t>_______________</w:t>
          </w:r>
        </w:p>
      </w:tc>
    </w:tr>
    <w:tr w:rsidR="00000000">
      <w:tc>
        <w:tcPr>
          <w:tcW w:w="5399" w:type="dxa"/>
          <w:shd w:val="clear" w:color="auto" w:fill="auto"/>
        </w:tcPr>
        <w:p w:rsidR="00000000" w:rsidRDefault="00A31D9D">
          <w:pPr>
            <w:spacing w:line="280" w:lineRule="atLeast"/>
            <w:jc w:val="both"/>
            <w:rPr>
              <w:sz w:val="10"/>
            </w:rPr>
          </w:pPr>
        </w:p>
      </w:tc>
      <w:tc>
        <w:tcPr>
          <w:tcW w:w="5745" w:type="dxa"/>
          <w:shd w:val="clear" w:color="auto" w:fill="auto"/>
        </w:tcPr>
        <w:p w:rsidR="00000000" w:rsidRDefault="00A31D9D">
          <w:pPr>
            <w:spacing w:line="280" w:lineRule="atLeast"/>
            <w:jc w:val="both"/>
            <w:rPr>
              <w:sz w:val="10"/>
            </w:rPr>
          </w:pPr>
        </w:p>
      </w:tc>
    </w:tr>
  </w:tbl>
  <w:p w:rsidR="00000000" w:rsidRDefault="00A31D9D">
    <w:pPr>
      <w:pStyle w:val="af1"/>
      <w:widowControl w:val="0"/>
      <w:rPr>
        <w:lang w:val="ru-RU"/>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87A" w:rsidRDefault="00F2387A">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1D9D" w:rsidRDefault="00A31D9D">
      <w:r>
        <w:separator/>
      </w:r>
    </w:p>
  </w:footnote>
  <w:footnote w:type="continuationSeparator" w:id="1">
    <w:p w:rsidR="00A31D9D" w:rsidRDefault="00A31D9D">
      <w:r>
        <w:continuationSeparator/>
      </w:r>
    </w:p>
  </w:footnote>
  <w:footnote w:id="2">
    <w:p w:rsidR="00000000" w:rsidRPr="000A1F7A" w:rsidRDefault="00A31D9D">
      <w:pPr>
        <w:pStyle w:val="af3"/>
        <w:rPr>
          <w:lang w:val="en-US"/>
        </w:rPr>
      </w:pPr>
      <w:r>
        <w:rPr>
          <w:rStyle w:val="FootnoteCharacters"/>
        </w:rPr>
        <w:footnoteRef/>
      </w:r>
      <w:r>
        <w:rPr>
          <w:lang w:val="en-US"/>
        </w:rPr>
        <w:t xml:space="preserve"> </w:t>
      </w:r>
      <w:r>
        <w:rPr>
          <w:lang w:val="en-US"/>
        </w:rPr>
        <w:t>This provision can be applied if the lease agreement is concluded for less than 1 year. Otherwise, the contract is subject to registration, and the date of e</w:t>
      </w:r>
      <w:r>
        <w:rPr>
          <w:lang w:val="en-US"/>
        </w:rPr>
        <w:t>ntry into force will be considered as the moment of such registration.</w:t>
      </w:r>
    </w:p>
  </w:footnote>
  <w:footnote w:id="3">
    <w:p w:rsidR="00000000" w:rsidRDefault="00A31D9D">
      <w:pPr>
        <w:pStyle w:val="af3"/>
      </w:pPr>
      <w:r>
        <w:rPr>
          <w:rStyle w:val="FootnoteCharacters"/>
        </w:rPr>
        <w:footnoteRef/>
      </w:r>
      <w:r>
        <w:t>Данное положение может быть применено, если договор аренды заключается на менее чем 1 год. В противном случае договор подлежит регистрации, и датой вступления в силу будет считаться мо</w:t>
      </w:r>
      <w:r>
        <w:t>мент такой регистрации.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87A" w:rsidRDefault="00F2387A">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Pr="001976AF" w:rsidRDefault="00A31D9D" w:rsidP="001976AF">
    <w:pPr>
      <w:pStyle w:val="1"/>
      <w:numPr>
        <w:ilvl w:val="0"/>
        <w:numId w:val="0"/>
      </w:numPr>
      <w:rPr>
        <w:lang w:val="ru-RU"/>
      </w:rPr>
    </w:pPr>
    <w:r>
      <w:rPr>
        <w:color w:val="365F91"/>
      </w:rPr>
      <w:t>AZIZOV</w:t>
    </w:r>
    <w:r w:rsidRPr="001976AF">
      <w:rPr>
        <w:color w:val="365F91"/>
        <w:lang w:val="ru-RU"/>
      </w:rPr>
      <w:t xml:space="preserve"> &amp; </w:t>
    </w:r>
    <w:r>
      <w:rPr>
        <w:color w:val="365F91"/>
      </w:rPr>
      <w:t>PARTNERS</w:t>
    </w:r>
  </w:p>
  <w:p w:rsidR="00000000" w:rsidRPr="001976AF" w:rsidRDefault="00A31D9D" w:rsidP="001976AF">
    <w:pPr>
      <w:pStyle w:val="1"/>
      <w:numPr>
        <w:ilvl w:val="0"/>
        <w:numId w:val="0"/>
      </w:numPr>
      <w:ind w:left="360"/>
      <w:rPr>
        <w:lang w:val="ru-RU"/>
      </w:rPr>
    </w:pPr>
    <w:r>
      <w:rPr>
        <w:color w:val="365F91"/>
      </w:rPr>
      <w:t>ADVOCATES</w:t>
    </w:r>
  </w:p>
  <w:p w:rsidR="00000000" w:rsidRPr="000A1F7A" w:rsidRDefault="00A31D9D" w:rsidP="001976AF">
    <w:pPr>
      <w:pStyle w:val="1"/>
      <w:numPr>
        <w:ilvl w:val="0"/>
        <w:numId w:val="0"/>
      </w:numPr>
      <w:ind w:left="360"/>
      <w:rPr>
        <w:lang w:val="ru-RU"/>
      </w:rPr>
    </w:pPr>
    <w:r>
      <w:rPr>
        <w:lang w:val="ru-RU"/>
      </w:rPr>
      <w:pict>
        <v:shapetype id="_x0000_t202" coordsize="21600,21600" o:spt="202" path="m,l,21600r21600,l21600,xe">
          <v:stroke joinstyle="miter"/>
          <v:path gradientshapeok="t" o:connecttype="rect"/>
        </v:shapetype>
        <v:shape id="_x0000_s1025" type="#_x0000_t202" style="position:absolute;left:0;text-align:left;margin-left:561.1pt;margin-top:361.1pt;width:59.25pt;height:69.8pt;z-index:251657216;mso-wrap-distance-left:5.7pt;mso-wrap-distance-top:5.7pt;mso-wrap-distance-right:5.7pt;mso-wrap-distance-bottom:5.7pt;mso-position-horizontal-relative:page;mso-position-vertical-relative:page">
          <v:fill opacity="0" color2="black"/>
          <v:textbox>
            <w:txbxContent>
              <w:p w:rsidR="00000000" w:rsidRDefault="00A31D9D">
                <w:pPr>
                  <w:jc w:val="center"/>
                </w:pPr>
                <w:r>
                  <w:rPr>
                    <w:rFonts w:ascii="Cambria" w:hAnsi="Cambria"/>
                    <w:sz w:val="48"/>
                    <w:szCs w:val="48"/>
                    <w:lang w:val="en-US"/>
                  </w:rPr>
                  <w:fldChar w:fldCharType="begin"/>
                </w:r>
                <w:r>
                  <w:rPr>
                    <w:rFonts w:ascii="Cambria" w:hAnsi="Cambria"/>
                    <w:sz w:val="48"/>
                    <w:szCs w:val="48"/>
                    <w:lang w:val="en-US"/>
                  </w:rPr>
                  <w:instrText xml:space="preserve"> PAGE </w:instrText>
                </w:r>
                <w:r>
                  <w:rPr>
                    <w:rFonts w:ascii="Cambria" w:hAnsi="Cambria"/>
                    <w:sz w:val="48"/>
                    <w:szCs w:val="48"/>
                    <w:lang w:val="en-US"/>
                  </w:rPr>
                  <w:fldChar w:fldCharType="separate"/>
                </w:r>
                <w:r w:rsidR="00F2387A">
                  <w:rPr>
                    <w:rFonts w:ascii="Cambria" w:hAnsi="Cambria"/>
                    <w:noProof/>
                    <w:sz w:val="48"/>
                    <w:szCs w:val="48"/>
                    <w:lang w:val="en-US"/>
                  </w:rPr>
                  <w:t>1</w:t>
                </w:r>
                <w:r>
                  <w:rPr>
                    <w:rFonts w:ascii="Cambria" w:hAnsi="Cambria"/>
                    <w:sz w:val="48"/>
                    <w:szCs w:val="48"/>
                    <w:lang w:val="en-US"/>
                  </w:rPr>
                  <w:fldChar w:fldCharType="end"/>
                </w:r>
              </w:p>
            </w:txbxContent>
          </v:textbox>
        </v:shape>
      </w:pict>
    </w:r>
    <w:r>
      <w:rPr>
        <w:lang w:val="ru-RU"/>
      </w:rPr>
      <w:t>Договор аренды нежилого помещения № ____ от _____г.</w:t>
    </w:r>
  </w:p>
  <w:p w:rsidR="00000000" w:rsidRDefault="00A31D9D" w:rsidP="001976AF">
    <w:pPr>
      <w:pStyle w:val="1"/>
      <w:numPr>
        <w:ilvl w:val="0"/>
        <w:numId w:val="0"/>
      </w:numPr>
      <w:ind w:left="360"/>
    </w:pPr>
    <w:r>
      <w:t>Non-residential Lease Agreement №____ dd _________</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87A" w:rsidRDefault="00F2387A">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360"/>
        </w:tabs>
        <w:ind w:left="360" w:hanging="360"/>
      </w:pPr>
      <w:rPr>
        <w:rFonts w:ascii="Times New Roman" w:hAnsi="Times New Roman" w:cs="Times New Roman"/>
        <w:b/>
        <w:sz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3D08C85C"/>
    <w:lvl w:ilvl="0">
      <w:start w:val="1"/>
      <w:numFmt w:val="decimal"/>
      <w:lvlText w:val="%1."/>
      <w:lvlJc w:val="left"/>
      <w:pPr>
        <w:tabs>
          <w:tab w:val="num" w:pos="0"/>
        </w:tabs>
        <w:ind w:left="360" w:hanging="360"/>
      </w:pPr>
      <w:rPr>
        <w:rFonts w:ascii="Times New Roman" w:hAnsi="Times New Roman" w:cs="Times New Roman" w:hint="default"/>
        <w:b/>
        <w:sz w:val="22"/>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
    <w:nsid w:val="00000003"/>
    <w:multiLevelType w:val="multilevel"/>
    <w:tmpl w:val="00000003"/>
    <w:name w:val="WWNum10"/>
    <w:lvl w:ilvl="0">
      <w:start w:val="1"/>
      <w:numFmt w:val="decimal"/>
      <w:lvlText w:val="%1."/>
      <w:lvlJc w:val="left"/>
      <w:pPr>
        <w:tabs>
          <w:tab w:val="num" w:pos="0"/>
        </w:tabs>
        <w:ind w:left="360" w:hanging="360"/>
      </w:pPr>
      <w:rPr>
        <w:rFonts w:ascii="Times New Roman" w:hAnsi="Times New Roman" w:cs="Times New Roman"/>
        <w:b/>
        <w:sz w:val="22"/>
      </w:rPr>
    </w:lvl>
    <w:lvl w:ilvl="1">
      <w:start w:val="1"/>
      <w:numFmt w:val="decimal"/>
      <w:lvlText w:val="%1.%2."/>
      <w:lvlJc w:val="left"/>
      <w:pPr>
        <w:tabs>
          <w:tab w:val="num" w:pos="0"/>
        </w:tabs>
        <w:ind w:left="792" w:hanging="432"/>
      </w:pPr>
      <w:rPr>
        <w:rFonts w:ascii="Times New Roman" w:hAnsi="Times New Roman" w:cs="Times New Roman"/>
        <w:b/>
        <w:sz w:val="22"/>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3">
    <w:nsid w:val="00000004"/>
    <w:multiLevelType w:val="multilevel"/>
    <w:tmpl w:val="00000004"/>
    <w:name w:val="WWNum19"/>
    <w:lvl w:ilvl="0">
      <w:start w:val="1"/>
      <w:numFmt w:val="decimal"/>
      <w:lvlText w:val="%1."/>
      <w:lvlJc w:val="left"/>
      <w:pPr>
        <w:tabs>
          <w:tab w:val="num" w:pos="360"/>
        </w:tabs>
        <w:ind w:left="360" w:hanging="360"/>
      </w:pPr>
      <w:rPr>
        <w:rFonts w:ascii="Times New Roman" w:hAnsi="Times New Roman" w:cs="Times New Roman"/>
        <w:b/>
        <w:sz w:val="22"/>
      </w:rPr>
    </w:lvl>
    <w:lvl w:ilvl="1">
      <w:start w:val="1"/>
      <w:numFmt w:val="decimal"/>
      <w:lvlText w:val="%1.%2."/>
      <w:lvlJc w:val="left"/>
      <w:pPr>
        <w:tabs>
          <w:tab w:val="num" w:pos="405"/>
        </w:tabs>
        <w:ind w:left="405" w:hanging="4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nsid w:val="00000005"/>
    <w:multiLevelType w:val="multilevel"/>
    <w:tmpl w:val="00000002"/>
    <w:lvl w:ilvl="0">
      <w:start w:val="1"/>
      <w:numFmt w:val="decimal"/>
      <w:lvlText w:val="%1."/>
      <w:lvlJc w:val="left"/>
      <w:pPr>
        <w:tabs>
          <w:tab w:val="num" w:pos="0"/>
        </w:tabs>
        <w:ind w:left="360" w:hanging="360"/>
      </w:pPr>
      <w:rPr>
        <w:rFonts w:ascii="Times New Roman" w:hAnsi="Times New Roman" w:cs="Times New Roman"/>
        <w:b/>
        <w:sz w:val="22"/>
      </w:rPr>
    </w:lvl>
    <w:lvl w:ilvl="1">
      <w:start w:val="1"/>
      <w:numFmt w:val="decimal"/>
      <w:lvlText w:val="%1.%2."/>
      <w:lvlJc w:val="left"/>
      <w:pPr>
        <w:tabs>
          <w:tab w:val="num" w:pos="0"/>
        </w:tabs>
        <w:ind w:left="792" w:hanging="432"/>
      </w:pPr>
      <w:rPr>
        <w:rFonts w:cs="Times New Roman"/>
        <w:b/>
        <w:sz w:val="22"/>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5">
    <w:nsid w:val="746E03A5"/>
    <w:multiLevelType w:val="multilevel"/>
    <w:tmpl w:val="3D08C85C"/>
    <w:lvl w:ilvl="0">
      <w:start w:val="1"/>
      <w:numFmt w:val="decimal"/>
      <w:lvlText w:val="%1."/>
      <w:lvlJc w:val="left"/>
      <w:pPr>
        <w:tabs>
          <w:tab w:val="num" w:pos="0"/>
        </w:tabs>
        <w:ind w:left="360" w:hanging="360"/>
      </w:pPr>
      <w:rPr>
        <w:rFonts w:ascii="Times New Roman" w:hAnsi="Times New Roman" w:cs="Times New Roman" w:hint="default"/>
        <w:b/>
        <w:sz w:val="22"/>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o:colormenu v:ext="edit" fillcolor="none [4]" strokecolor="none [1]" shadowcolor="none [2]"/>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adjustLineHeightInTable/>
  </w:compat>
  <w:rsids>
    <w:rsidRoot w:val="003F1231"/>
    <w:rsid w:val="000A1F7A"/>
    <w:rsid w:val="001976AF"/>
    <w:rsid w:val="00385A41"/>
    <w:rsid w:val="003F1231"/>
    <w:rsid w:val="006A575E"/>
    <w:rsid w:val="00A31D9D"/>
    <w:rsid w:val="00B252CC"/>
    <w:rsid w:val="00B26F57"/>
    <w:rsid w:val="00E25733"/>
    <w:rsid w:val="00F238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Courier New"/>
      <w:kern w:val="2"/>
      <w:sz w:val="24"/>
      <w:szCs w:val="24"/>
      <w:lang w:eastAsia="en-US"/>
    </w:rPr>
  </w:style>
  <w:style w:type="paragraph" w:styleId="1">
    <w:name w:val="heading 1"/>
    <w:basedOn w:val="a"/>
    <w:qFormat/>
    <w:pPr>
      <w:widowControl/>
      <w:numPr>
        <w:numId w:val="1"/>
      </w:numPr>
      <w:tabs>
        <w:tab w:val="left" w:pos="360"/>
      </w:tabs>
      <w:spacing w:after="120" w:line="288" w:lineRule="auto"/>
      <w:jc w:val="center"/>
      <w:outlineLvl w:val="0"/>
    </w:pPr>
    <w:rPr>
      <w:b/>
      <w:bCs/>
      <w:sz w:val="22"/>
      <w:szCs w:val="22"/>
      <w:lang w:val="en-US"/>
    </w:rPr>
  </w:style>
  <w:style w:type="paragraph" w:styleId="2">
    <w:name w:val="heading 2"/>
    <w:basedOn w:val="a"/>
    <w:qFormat/>
    <w:pPr>
      <w:keepNext/>
      <w:widowControl/>
      <w:jc w:val="center"/>
      <w:outlineLvl w:val="1"/>
    </w:pPr>
    <w:rPr>
      <w:b/>
      <w:bCs/>
      <w:sz w:val="22"/>
      <w:szCs w:val="22"/>
      <w:lang w:val="en-US"/>
    </w:rPr>
  </w:style>
  <w:style w:type="paragraph" w:styleId="3">
    <w:name w:val="heading 3"/>
    <w:basedOn w:val="a"/>
    <w:qFormat/>
    <w:pPr>
      <w:keepNext/>
      <w:spacing w:before="240" w:after="60"/>
      <w:jc w:val="both"/>
      <w:outlineLvl w:val="2"/>
    </w:pPr>
    <w:rPr>
      <w:rFonts w:ascii="Arial" w:hAnsi="Arial" w:cs="Arial"/>
      <w:b/>
      <w:bCs/>
      <w:sz w:val="26"/>
      <w:szCs w:val="26"/>
      <w:lang w:val="en-US"/>
    </w:rPr>
  </w:style>
  <w:style w:type="paragraph" w:styleId="7">
    <w:name w:val="heading 7"/>
    <w:basedOn w:val="a"/>
    <w:qFormat/>
    <w:pPr>
      <w:keepNext/>
      <w:keepLines/>
      <w:spacing w:before="200"/>
      <w:outlineLvl w:val="6"/>
    </w:pPr>
    <w:rPr>
      <w:rFonts w:ascii="Cambria" w:eastAsia="SimSun" w:hAnsi="Cambria" w:cs="Cambria"/>
      <w:i/>
      <w:iCs/>
      <w:color w:val="404040"/>
    </w:rPr>
  </w:style>
  <w:style w:type="paragraph" w:styleId="8">
    <w:name w:val="heading 8"/>
    <w:basedOn w:val="a"/>
    <w:qFormat/>
    <w:pPr>
      <w:keepNext/>
      <w:keepLines/>
      <w:spacing w:before="200"/>
      <w:outlineLvl w:val="7"/>
    </w:pPr>
    <w:rPr>
      <w:rFonts w:ascii="Cambria" w:eastAsia="SimSun" w:hAnsi="Cambria" w:cs="Cambria"/>
      <w:color w:val="404040"/>
      <w:sz w:val="20"/>
      <w:szCs w:val="20"/>
    </w:rPr>
  </w:style>
  <w:style w:type="paragraph" w:styleId="9">
    <w:name w:val="heading 9"/>
    <w:basedOn w:val="a"/>
    <w:qFormat/>
    <w:pPr>
      <w:keepNext/>
      <w:keepLines/>
      <w:spacing w:before="200"/>
      <w:outlineLvl w:val="8"/>
    </w:pPr>
    <w:rPr>
      <w:rFonts w:ascii="Cambria" w:eastAsia="SimSun"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nt">
    <w:name w:val="Default Paragraph Font"/>
  </w:style>
  <w:style w:type="character" w:customStyle="1" w:styleId="10">
    <w:name w:val="Заголовок 1 Знак"/>
    <w:basedOn w:val="DefaultParagraphFont"/>
    <w:rPr>
      <w:b/>
      <w:bCs/>
      <w:sz w:val="22"/>
      <w:szCs w:val="22"/>
      <w:lang w:val="en-US"/>
    </w:rPr>
  </w:style>
  <w:style w:type="character" w:customStyle="1" w:styleId="20">
    <w:name w:val="Заголовок 2 Знак"/>
    <w:basedOn w:val="DefaultParagraphFont"/>
    <w:rPr>
      <w:rFonts w:ascii="Cambria" w:eastAsia="SimSun" w:hAnsi="Cambria" w:cs="Cambria"/>
      <w:b/>
      <w:bCs/>
      <w:i/>
      <w:iCs/>
      <w:sz w:val="28"/>
      <w:szCs w:val="28"/>
      <w:lang w:val="en-US"/>
    </w:rPr>
  </w:style>
  <w:style w:type="character" w:customStyle="1" w:styleId="30">
    <w:name w:val="Заголовок 3 Знак"/>
    <w:basedOn w:val="DefaultParagraphFont"/>
    <w:rPr>
      <w:rFonts w:ascii="Cambria" w:eastAsia="SimSun" w:hAnsi="Cambria" w:cs="Cambria"/>
      <w:b/>
      <w:bCs/>
      <w:sz w:val="26"/>
      <w:szCs w:val="26"/>
      <w:lang w:val="en-US"/>
    </w:rPr>
  </w:style>
  <w:style w:type="character" w:customStyle="1" w:styleId="a3">
    <w:name w:val="Основной текст Знак"/>
    <w:basedOn w:val="DefaultParagraphFont"/>
    <w:rPr>
      <w:lang w:val="en-US"/>
    </w:rPr>
  </w:style>
  <w:style w:type="character" w:customStyle="1" w:styleId="a4">
    <w:name w:val="Основной текст с отступом Знак"/>
    <w:basedOn w:val="DefaultParagraphFont"/>
    <w:rPr>
      <w:lang w:val="en-US"/>
    </w:rPr>
  </w:style>
  <w:style w:type="character" w:customStyle="1" w:styleId="a5">
    <w:name w:val="Нижний колонтитул Знак"/>
    <w:basedOn w:val="DefaultParagraphFont"/>
    <w:rPr>
      <w:lang w:val="en-US"/>
    </w:rPr>
  </w:style>
  <w:style w:type="character" w:customStyle="1" w:styleId="pagenumber">
    <w:name w:val="page number"/>
    <w:basedOn w:val="DefaultParagraphFont"/>
  </w:style>
  <w:style w:type="character" w:customStyle="1" w:styleId="21">
    <w:name w:val="Основной текст 2 Знак"/>
    <w:basedOn w:val="DefaultParagraphFont"/>
    <w:rPr>
      <w:lang w:val="en-US"/>
    </w:rPr>
  </w:style>
  <w:style w:type="character" w:customStyle="1" w:styleId="a6">
    <w:name w:val="Верхний колонтитул Знак"/>
    <w:basedOn w:val="DefaultParagraphFont"/>
    <w:rPr>
      <w:lang w:val="en-US"/>
    </w:rPr>
  </w:style>
  <w:style w:type="character" w:customStyle="1" w:styleId="a7">
    <w:name w:val="Текст выноски Знак"/>
    <w:basedOn w:val="DefaultParagraphFont"/>
    <w:rPr>
      <w:rFonts w:ascii="Tahoma" w:hAnsi="Tahoma"/>
      <w:sz w:val="16"/>
      <w:lang w:val="en-US"/>
    </w:rPr>
  </w:style>
  <w:style w:type="character" w:customStyle="1" w:styleId="a8">
    <w:name w:val="Без интервала Знак"/>
    <w:rPr>
      <w:rFonts w:ascii="Calibri" w:hAnsi="Calibri"/>
      <w:sz w:val="22"/>
    </w:rPr>
  </w:style>
  <w:style w:type="character" w:styleId="a9">
    <w:name w:val="Hyperlink"/>
    <w:basedOn w:val="DefaultParagraphFont"/>
    <w:rPr>
      <w:color w:val="0000FF"/>
      <w:u w:val="single"/>
    </w:rPr>
  </w:style>
  <w:style w:type="character" w:customStyle="1" w:styleId="aa">
    <w:name w:val="Текст сноски Знак"/>
    <w:basedOn w:val="DefaultParagraphFont"/>
    <w:rPr>
      <w:lang w:val="en-US"/>
    </w:rPr>
  </w:style>
  <w:style w:type="character" w:customStyle="1" w:styleId="FootnoteCharacters">
    <w:name w:val="Footnote Characters"/>
    <w:basedOn w:val="DefaultParagraphFont"/>
    <w:rPr>
      <w:vertAlign w:val="superscript"/>
    </w:rPr>
  </w:style>
  <w:style w:type="character" w:styleId="ab">
    <w:name w:val="footnote reference"/>
    <w:rPr>
      <w:vertAlign w:val="superscript"/>
    </w:rPr>
  </w:style>
  <w:style w:type="character" w:customStyle="1" w:styleId="70">
    <w:name w:val="Заголовок 7 Знак"/>
    <w:basedOn w:val="DefaultParagraphFont"/>
    <w:rPr>
      <w:rFonts w:ascii="Cambria" w:eastAsia="SimSun" w:hAnsi="Cambria" w:cs="Cambria"/>
      <w:i/>
      <w:iCs/>
      <w:color w:val="404040"/>
      <w:lang w:val="en-US"/>
    </w:rPr>
  </w:style>
  <w:style w:type="character" w:customStyle="1" w:styleId="80">
    <w:name w:val="Заголовок 8 Знак"/>
    <w:basedOn w:val="DefaultParagraphFont"/>
    <w:rPr>
      <w:rFonts w:ascii="Cambria" w:eastAsia="SimSun" w:hAnsi="Cambria" w:cs="Cambria"/>
      <w:color w:val="404040"/>
      <w:lang w:val="en-US"/>
    </w:rPr>
  </w:style>
  <w:style w:type="character" w:customStyle="1" w:styleId="90">
    <w:name w:val="Заголовок 9 Знак"/>
    <w:basedOn w:val="DefaultParagraphFont"/>
    <w:rPr>
      <w:rFonts w:ascii="Cambria" w:eastAsia="SimSun" w:hAnsi="Cambria" w:cs="Cambria"/>
      <w:i/>
      <w:iCs/>
      <w:color w:val="404040"/>
      <w:lang w:val="en-US"/>
    </w:rPr>
  </w:style>
  <w:style w:type="character" w:customStyle="1" w:styleId="ListLabel1">
    <w:name w:val="ListLabel 1"/>
    <w:rPr>
      <w:rFonts w:cs="Times New Roman"/>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cs="Times New Roman"/>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ListLabel28">
    <w:name w:val="ListLabel 28"/>
    <w:rPr>
      <w:rFonts w:cs="Times New Roman"/>
    </w:rPr>
  </w:style>
  <w:style w:type="character" w:customStyle="1" w:styleId="ListLabel29">
    <w:name w:val="ListLabel 29"/>
    <w:rPr>
      <w:rFonts w:cs="Times New Roman"/>
    </w:rPr>
  </w:style>
  <w:style w:type="character" w:customStyle="1" w:styleId="ListLabel30">
    <w:name w:val="ListLabel 30"/>
    <w:rPr>
      <w:rFonts w:cs="Times New Roman"/>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cs="Times New Roman"/>
    </w:rPr>
  </w:style>
  <w:style w:type="character" w:customStyle="1" w:styleId="ListLabel37">
    <w:name w:val="ListLabel 37"/>
    <w:rPr>
      <w:rFonts w:cs="Times New Roman"/>
    </w:rPr>
  </w:style>
  <w:style w:type="character" w:customStyle="1" w:styleId="ListLabel38">
    <w:name w:val="ListLabel 38"/>
    <w:rPr>
      <w:rFonts w:cs="Times New Roman"/>
    </w:rPr>
  </w:style>
  <w:style w:type="character" w:customStyle="1" w:styleId="ListLabel39">
    <w:name w:val="ListLabel 39"/>
    <w:rPr>
      <w:rFonts w:cs="Times New Roman"/>
    </w:rPr>
  </w:style>
  <w:style w:type="character" w:customStyle="1" w:styleId="ListLabel40">
    <w:name w:val="ListLabel 40"/>
    <w:rPr>
      <w:rFonts w:cs="Times New Roman"/>
    </w:rPr>
  </w:style>
  <w:style w:type="character" w:customStyle="1" w:styleId="ListLabel41">
    <w:name w:val="ListLabel 41"/>
    <w:rPr>
      <w:rFonts w:cs="Times New Roman"/>
    </w:rPr>
  </w:style>
  <w:style w:type="character" w:customStyle="1" w:styleId="ListLabel42">
    <w:name w:val="ListLabel 42"/>
    <w:rPr>
      <w:rFonts w:cs="Times New Roman"/>
    </w:rPr>
  </w:style>
  <w:style w:type="character" w:customStyle="1" w:styleId="ListLabel43">
    <w:name w:val="ListLabel 43"/>
    <w:rPr>
      <w:rFonts w:cs="Times New Roman"/>
    </w:rPr>
  </w:style>
  <w:style w:type="character" w:customStyle="1" w:styleId="ListLabel44">
    <w:name w:val="ListLabel 44"/>
    <w:rPr>
      <w:rFonts w:cs="Times New Roman"/>
    </w:rPr>
  </w:style>
  <w:style w:type="character" w:customStyle="1" w:styleId="ListLabel45">
    <w:name w:val="ListLabel 45"/>
    <w:rPr>
      <w:rFonts w:cs="Times New Roman"/>
    </w:rPr>
  </w:style>
  <w:style w:type="character" w:customStyle="1" w:styleId="ListLabel46">
    <w:name w:val="ListLabel 46"/>
    <w:rPr>
      <w:rFonts w:cs="Times New Roman"/>
    </w:rPr>
  </w:style>
  <w:style w:type="character" w:customStyle="1" w:styleId="ListLabel47">
    <w:name w:val="ListLabel 47"/>
    <w:rPr>
      <w:rFonts w:ascii="Times New Roman" w:hAnsi="Times New Roman" w:cs="Times New Roman"/>
      <w:b/>
      <w:sz w:val="22"/>
    </w:rPr>
  </w:style>
  <w:style w:type="character" w:customStyle="1" w:styleId="ListLabel48">
    <w:name w:val="ListLabel 48"/>
    <w:rPr>
      <w:rFonts w:cs="Times New Roman"/>
    </w:rPr>
  </w:style>
  <w:style w:type="character" w:customStyle="1" w:styleId="ListLabel49">
    <w:name w:val="ListLabel 49"/>
    <w:rPr>
      <w:rFonts w:cs="Times New Roman"/>
    </w:rPr>
  </w:style>
  <w:style w:type="character" w:customStyle="1" w:styleId="ListLabel50">
    <w:name w:val="ListLabel 50"/>
    <w:rPr>
      <w:rFonts w:cs="Times New Roman"/>
    </w:rPr>
  </w:style>
  <w:style w:type="character" w:customStyle="1" w:styleId="ListLabel51">
    <w:name w:val="ListLabel 51"/>
    <w:rPr>
      <w:rFonts w:cs="Times New Roman"/>
    </w:rPr>
  </w:style>
  <w:style w:type="character" w:customStyle="1" w:styleId="ListLabel52">
    <w:name w:val="ListLabel 52"/>
    <w:rPr>
      <w:rFonts w:cs="Times New Roman"/>
    </w:rPr>
  </w:style>
  <w:style w:type="character" w:customStyle="1" w:styleId="ListLabel53">
    <w:name w:val="ListLabel 53"/>
    <w:rPr>
      <w:rFonts w:cs="Times New Roman"/>
    </w:rPr>
  </w:style>
  <w:style w:type="character" w:customStyle="1" w:styleId="ListLabel54">
    <w:name w:val="ListLabel 54"/>
    <w:rPr>
      <w:rFonts w:cs="Times New Roman"/>
    </w:rPr>
  </w:style>
  <w:style w:type="character" w:customStyle="1" w:styleId="ListLabel55">
    <w:name w:val="ListLabel 55"/>
    <w:rPr>
      <w:rFonts w:cs="Times New Roman"/>
    </w:rPr>
  </w:style>
  <w:style w:type="character" w:customStyle="1" w:styleId="ListLabel56">
    <w:name w:val="ListLabel 56"/>
    <w:rPr>
      <w:rFonts w:ascii="Times New Roman" w:hAnsi="Times New Roman" w:cs="Times New Roman"/>
      <w:b/>
      <w:sz w:val="22"/>
    </w:rPr>
  </w:style>
  <w:style w:type="character" w:customStyle="1" w:styleId="ListLabel57">
    <w:name w:val="ListLabel 57"/>
    <w:rPr>
      <w:rFonts w:ascii="Times New Roman" w:hAnsi="Times New Roman" w:cs="Times New Roman"/>
      <w:b/>
      <w:sz w:val="22"/>
    </w:rPr>
  </w:style>
  <w:style w:type="character" w:customStyle="1" w:styleId="ListLabel58">
    <w:name w:val="ListLabel 58"/>
    <w:rPr>
      <w:rFonts w:cs="Times New Roman"/>
    </w:rPr>
  </w:style>
  <w:style w:type="character" w:customStyle="1" w:styleId="ListLabel59">
    <w:name w:val="ListLabel 59"/>
    <w:rPr>
      <w:rFonts w:cs="Times New Roman"/>
    </w:rPr>
  </w:style>
  <w:style w:type="character" w:customStyle="1" w:styleId="ListLabel60">
    <w:name w:val="ListLabel 60"/>
    <w:rPr>
      <w:rFonts w:cs="Times New Roman"/>
    </w:rPr>
  </w:style>
  <w:style w:type="character" w:customStyle="1" w:styleId="ListLabel61">
    <w:name w:val="ListLabel 61"/>
    <w:rPr>
      <w:rFonts w:cs="Times New Roman"/>
    </w:rPr>
  </w:style>
  <w:style w:type="character" w:customStyle="1" w:styleId="ListLabel62">
    <w:name w:val="ListLabel 62"/>
    <w:rPr>
      <w:rFonts w:cs="Times New Roman"/>
    </w:rPr>
  </w:style>
  <w:style w:type="character" w:customStyle="1" w:styleId="ListLabel63">
    <w:name w:val="ListLabel 63"/>
    <w:rPr>
      <w:rFonts w:cs="Times New Roman"/>
    </w:rPr>
  </w:style>
  <w:style w:type="character" w:customStyle="1" w:styleId="ListLabel64">
    <w:name w:val="ListLabel 64"/>
    <w:rPr>
      <w:rFonts w:cs="Times New Roman"/>
    </w:rPr>
  </w:style>
  <w:style w:type="character" w:customStyle="1" w:styleId="ListLabel65">
    <w:name w:val="ListLabel 65"/>
    <w:rPr>
      <w:rFonts w:cs="Times New Roman"/>
    </w:rPr>
  </w:style>
  <w:style w:type="character" w:customStyle="1" w:styleId="ListLabel66">
    <w:name w:val="ListLabel 66"/>
    <w:rPr>
      <w:rFonts w:cs="Times New Roman"/>
    </w:rPr>
  </w:style>
  <w:style w:type="character" w:customStyle="1" w:styleId="ListLabel67">
    <w:name w:val="ListLabel 67"/>
    <w:rPr>
      <w:rFonts w:cs="Times New Roman"/>
    </w:rPr>
  </w:style>
  <w:style w:type="character" w:customStyle="1" w:styleId="ListLabel68">
    <w:name w:val="ListLabel 68"/>
    <w:rPr>
      <w:rFonts w:cs="Times New Roman"/>
    </w:rPr>
  </w:style>
  <w:style w:type="character" w:customStyle="1" w:styleId="ListLabel69">
    <w:name w:val="ListLabel 69"/>
    <w:rPr>
      <w:rFonts w:cs="Times New Roman"/>
    </w:rPr>
  </w:style>
  <w:style w:type="character" w:customStyle="1" w:styleId="ListLabel70">
    <w:name w:val="ListLabel 70"/>
    <w:rPr>
      <w:rFonts w:cs="Times New Roman"/>
    </w:rPr>
  </w:style>
  <w:style w:type="character" w:customStyle="1" w:styleId="ListLabel71">
    <w:name w:val="ListLabel 71"/>
    <w:rPr>
      <w:rFonts w:cs="Times New Roman"/>
    </w:rPr>
  </w:style>
  <w:style w:type="character" w:customStyle="1" w:styleId="ListLabel72">
    <w:name w:val="ListLabel 72"/>
    <w:rPr>
      <w:rFonts w:cs="Times New Roman"/>
    </w:rPr>
  </w:style>
  <w:style w:type="character" w:customStyle="1" w:styleId="ListLabel73">
    <w:name w:val="ListLabel 73"/>
    <w:rPr>
      <w:rFonts w:cs="Times New Roman"/>
    </w:rPr>
  </w:style>
  <w:style w:type="character" w:customStyle="1" w:styleId="ListLabel74">
    <w:name w:val="ListLabel 74"/>
    <w:rPr>
      <w:rFonts w:cs="Times New Roman"/>
    </w:rPr>
  </w:style>
  <w:style w:type="character" w:customStyle="1" w:styleId="ListLabel75">
    <w:name w:val="ListLabel 75"/>
    <w:rPr>
      <w:rFonts w:cs="Times New Roman"/>
    </w:rPr>
  </w:style>
  <w:style w:type="character" w:customStyle="1" w:styleId="ListLabel76">
    <w:name w:val="ListLabel 76"/>
    <w:rPr>
      <w:rFonts w:cs="Times New Roman"/>
    </w:rPr>
  </w:style>
  <w:style w:type="character" w:customStyle="1" w:styleId="ListLabel77">
    <w:name w:val="ListLabel 77"/>
    <w:rPr>
      <w:rFonts w:cs="Times New Roman"/>
    </w:rPr>
  </w:style>
  <w:style w:type="character" w:customStyle="1" w:styleId="ListLabel78">
    <w:name w:val="ListLabel 78"/>
    <w:rPr>
      <w:rFonts w:cs="Times New Roman"/>
    </w:rPr>
  </w:style>
  <w:style w:type="character" w:customStyle="1" w:styleId="ListLabel79">
    <w:name w:val="ListLabel 79"/>
    <w:rPr>
      <w:rFonts w:cs="Times New Roman"/>
    </w:rPr>
  </w:style>
  <w:style w:type="character" w:customStyle="1" w:styleId="ListLabel80">
    <w:name w:val="ListLabel 80"/>
    <w:rPr>
      <w:rFonts w:cs="Times New Roman"/>
    </w:rPr>
  </w:style>
  <w:style w:type="character" w:customStyle="1" w:styleId="ListLabel81">
    <w:name w:val="ListLabel 81"/>
    <w:rPr>
      <w:rFonts w:cs="Times New Roman"/>
    </w:rPr>
  </w:style>
  <w:style w:type="character" w:customStyle="1" w:styleId="ListLabel82">
    <w:name w:val="ListLabel 82"/>
    <w:rPr>
      <w:rFonts w:cs="Times New Roman"/>
    </w:rPr>
  </w:style>
  <w:style w:type="character" w:customStyle="1" w:styleId="ListLabel83">
    <w:name w:val="ListLabel 83"/>
    <w:rPr>
      <w:rFonts w:cs="Times New Roman"/>
    </w:rPr>
  </w:style>
  <w:style w:type="character" w:customStyle="1" w:styleId="ListLabel84">
    <w:name w:val="ListLabel 84"/>
    <w:rPr>
      <w:rFonts w:cs="Times New Roman"/>
    </w:rPr>
  </w:style>
  <w:style w:type="character" w:customStyle="1" w:styleId="ListLabel85">
    <w:name w:val="ListLabel 85"/>
    <w:rPr>
      <w:rFonts w:cs="Times New Roman"/>
    </w:rPr>
  </w:style>
  <w:style w:type="character" w:customStyle="1" w:styleId="ListLabel86">
    <w:name w:val="ListLabel 86"/>
    <w:rPr>
      <w:rFonts w:cs="Times New Roman"/>
    </w:rPr>
  </w:style>
  <w:style w:type="character" w:customStyle="1" w:styleId="ListLabel87">
    <w:name w:val="ListLabel 87"/>
    <w:rPr>
      <w:rFonts w:cs="Times New Roman"/>
    </w:rPr>
  </w:style>
  <w:style w:type="character" w:customStyle="1" w:styleId="ListLabel88">
    <w:name w:val="ListLabel 88"/>
    <w:rPr>
      <w:rFonts w:cs="Times New Roman"/>
    </w:rPr>
  </w:style>
  <w:style w:type="character" w:customStyle="1" w:styleId="ListLabel89">
    <w:name w:val="ListLabel 89"/>
    <w:rPr>
      <w:rFonts w:cs="Times New Roman"/>
    </w:rPr>
  </w:style>
  <w:style w:type="character" w:customStyle="1" w:styleId="ListLabel90">
    <w:name w:val="ListLabel 90"/>
    <w:rPr>
      <w:rFonts w:cs="Times New Roman"/>
    </w:rPr>
  </w:style>
  <w:style w:type="character" w:customStyle="1" w:styleId="ListLabel91">
    <w:name w:val="ListLabel 91"/>
    <w:rPr>
      <w:rFonts w:cs="Times New Roman"/>
    </w:rPr>
  </w:style>
  <w:style w:type="character" w:customStyle="1" w:styleId="ListLabel92">
    <w:name w:val="ListLabel 92"/>
    <w:rPr>
      <w:rFonts w:cs="Times New Roman"/>
    </w:rPr>
  </w:style>
  <w:style w:type="character" w:customStyle="1" w:styleId="ListLabel93">
    <w:name w:val="ListLabel 93"/>
    <w:rPr>
      <w:rFonts w:cs="Times New Roman"/>
    </w:rPr>
  </w:style>
  <w:style w:type="character" w:customStyle="1" w:styleId="ListLabel94">
    <w:name w:val="ListLabel 94"/>
    <w:rPr>
      <w:rFonts w:cs="Times New Roman"/>
    </w:rPr>
  </w:style>
  <w:style w:type="character" w:customStyle="1" w:styleId="ListLabel95">
    <w:name w:val="ListLabel 95"/>
    <w:rPr>
      <w:rFonts w:cs="Times New Roman"/>
    </w:rPr>
  </w:style>
  <w:style w:type="character" w:customStyle="1" w:styleId="ListLabel96">
    <w:name w:val="ListLabel 96"/>
    <w:rPr>
      <w:rFonts w:cs="Times New Roman"/>
    </w:rPr>
  </w:style>
  <w:style w:type="character" w:customStyle="1" w:styleId="ListLabel97">
    <w:name w:val="ListLabel 97"/>
    <w:rPr>
      <w:rFonts w:cs="Times New Roman"/>
    </w:rPr>
  </w:style>
  <w:style w:type="character" w:customStyle="1" w:styleId="ListLabel98">
    <w:name w:val="ListLabel 98"/>
    <w:rPr>
      <w:rFonts w:cs="Times New Roman"/>
    </w:rPr>
  </w:style>
  <w:style w:type="character" w:customStyle="1" w:styleId="ListLabel99">
    <w:name w:val="ListLabel 99"/>
    <w:rPr>
      <w:rFonts w:cs="Times New Roman"/>
    </w:rPr>
  </w:style>
  <w:style w:type="character" w:customStyle="1" w:styleId="ListLabel100">
    <w:name w:val="ListLabel 100"/>
    <w:rPr>
      <w:rFonts w:cs="Times New Roman"/>
    </w:rPr>
  </w:style>
  <w:style w:type="character" w:customStyle="1" w:styleId="ListLabel101">
    <w:name w:val="ListLabel 101"/>
    <w:rPr>
      <w:rFonts w:cs="Times New Roman"/>
    </w:rPr>
  </w:style>
  <w:style w:type="character" w:customStyle="1" w:styleId="ListLabel102">
    <w:name w:val="ListLabel 102"/>
    <w:rPr>
      <w:rFonts w:cs="Times New Roman"/>
    </w:rPr>
  </w:style>
  <w:style w:type="character" w:customStyle="1" w:styleId="ListLabel103">
    <w:name w:val="ListLabel 103"/>
    <w:rPr>
      <w:rFonts w:cs="Times New Roman"/>
    </w:rPr>
  </w:style>
  <w:style w:type="character" w:customStyle="1" w:styleId="ListLabel104">
    <w:name w:val="ListLabel 104"/>
    <w:rPr>
      <w:rFonts w:cs="Times New Roman"/>
    </w:rPr>
  </w:style>
  <w:style w:type="character" w:customStyle="1" w:styleId="ListLabel105">
    <w:name w:val="ListLabel 105"/>
    <w:rPr>
      <w:rFonts w:cs="Times New Roman"/>
    </w:rPr>
  </w:style>
  <w:style w:type="character" w:customStyle="1" w:styleId="ListLabel106">
    <w:name w:val="ListLabel 106"/>
    <w:rPr>
      <w:rFonts w:cs="Times New Roman"/>
    </w:rPr>
  </w:style>
  <w:style w:type="character" w:customStyle="1" w:styleId="ListLabel107">
    <w:name w:val="ListLabel 107"/>
    <w:rPr>
      <w:rFonts w:cs="Times New Roman"/>
    </w:rPr>
  </w:style>
  <w:style w:type="character" w:customStyle="1" w:styleId="ListLabel108">
    <w:name w:val="ListLabel 108"/>
    <w:rPr>
      <w:rFonts w:cs="Times New Roman"/>
    </w:rPr>
  </w:style>
  <w:style w:type="character" w:customStyle="1" w:styleId="ListLabel109">
    <w:name w:val="ListLabel 109"/>
    <w:rPr>
      <w:rFonts w:cs="Times New Roman"/>
    </w:rPr>
  </w:style>
  <w:style w:type="character" w:customStyle="1" w:styleId="ListLabel110">
    <w:name w:val="ListLabel 110"/>
    <w:rPr>
      <w:rFonts w:cs="Times New Roman"/>
    </w:rPr>
  </w:style>
  <w:style w:type="character" w:customStyle="1" w:styleId="ListLabel111">
    <w:name w:val="ListLabel 111"/>
    <w:rPr>
      <w:rFonts w:cs="Times New Roman"/>
    </w:rPr>
  </w:style>
  <w:style w:type="character" w:customStyle="1" w:styleId="ListLabel112">
    <w:name w:val="ListLabel 112"/>
    <w:rPr>
      <w:rFonts w:cs="Times New Roman"/>
    </w:rPr>
  </w:style>
  <w:style w:type="character" w:customStyle="1" w:styleId="ListLabel113">
    <w:name w:val="ListLabel 113"/>
    <w:rPr>
      <w:rFonts w:cs="Times New Roman"/>
    </w:rPr>
  </w:style>
  <w:style w:type="character" w:customStyle="1" w:styleId="ListLabel114">
    <w:name w:val="ListLabel 114"/>
    <w:rPr>
      <w:rFonts w:cs="Times New Roman"/>
    </w:rPr>
  </w:style>
  <w:style w:type="character" w:customStyle="1" w:styleId="ListLabel115">
    <w:name w:val="ListLabel 115"/>
    <w:rPr>
      <w:rFonts w:cs="Times New Roman"/>
    </w:rPr>
  </w:style>
  <w:style w:type="character" w:customStyle="1" w:styleId="ListLabel116">
    <w:name w:val="ListLabel 116"/>
    <w:rPr>
      <w:rFonts w:cs="Times New Roman"/>
    </w:rPr>
  </w:style>
  <w:style w:type="character" w:customStyle="1" w:styleId="ListLabel117">
    <w:name w:val="ListLabel 117"/>
    <w:rPr>
      <w:rFonts w:cs="Times New Roman"/>
    </w:rPr>
  </w:style>
  <w:style w:type="character" w:customStyle="1" w:styleId="ListLabel118">
    <w:name w:val="ListLabel 118"/>
    <w:rPr>
      <w:rFonts w:cs="Times New Roman"/>
    </w:rPr>
  </w:style>
  <w:style w:type="character" w:customStyle="1" w:styleId="ListLabel119">
    <w:name w:val="ListLabel 119"/>
    <w:rPr>
      <w:rFonts w:cs="Times New Roman"/>
    </w:rPr>
  </w:style>
  <w:style w:type="character" w:customStyle="1" w:styleId="ListLabel120">
    <w:name w:val="ListLabel 120"/>
    <w:rPr>
      <w:rFonts w:cs="Times New Roman"/>
    </w:rPr>
  </w:style>
  <w:style w:type="character" w:customStyle="1" w:styleId="ListLabel121">
    <w:name w:val="ListLabel 121"/>
    <w:rPr>
      <w:rFonts w:cs="Times New Roman"/>
    </w:rPr>
  </w:style>
  <w:style w:type="character" w:customStyle="1" w:styleId="ListLabel122">
    <w:name w:val="ListLabel 122"/>
    <w:rPr>
      <w:rFonts w:cs="Times New Roman"/>
    </w:rPr>
  </w:style>
  <w:style w:type="character" w:customStyle="1" w:styleId="ListLabel123">
    <w:name w:val="ListLabel 123"/>
    <w:rPr>
      <w:rFonts w:cs="Times New Roman"/>
    </w:rPr>
  </w:style>
  <w:style w:type="character" w:customStyle="1" w:styleId="ListLabel124">
    <w:name w:val="ListLabel 124"/>
    <w:rPr>
      <w:rFonts w:cs="Times New Roman"/>
    </w:rPr>
  </w:style>
  <w:style w:type="character" w:customStyle="1" w:styleId="ListLabel125">
    <w:name w:val="ListLabel 125"/>
    <w:rPr>
      <w:rFonts w:cs="Times New Roman"/>
    </w:rPr>
  </w:style>
  <w:style w:type="character" w:customStyle="1" w:styleId="ListLabel126">
    <w:name w:val="ListLabel 126"/>
    <w:rPr>
      <w:rFonts w:cs="Times New Roman"/>
    </w:rPr>
  </w:style>
  <w:style w:type="character" w:customStyle="1" w:styleId="ListLabel127">
    <w:name w:val="ListLabel 127"/>
    <w:rPr>
      <w:rFonts w:cs="Times New Roman"/>
    </w:rPr>
  </w:style>
  <w:style w:type="character" w:customStyle="1" w:styleId="ListLabel128">
    <w:name w:val="ListLabel 128"/>
    <w:rPr>
      <w:rFonts w:cs="Times New Roman"/>
    </w:rPr>
  </w:style>
  <w:style w:type="character" w:customStyle="1" w:styleId="ListLabel129">
    <w:name w:val="ListLabel 129"/>
    <w:rPr>
      <w:rFonts w:cs="Times New Roman"/>
    </w:rPr>
  </w:style>
  <w:style w:type="character" w:customStyle="1" w:styleId="ListLabel130">
    <w:name w:val="ListLabel 130"/>
    <w:rPr>
      <w:rFonts w:cs="Times New Roman"/>
    </w:rPr>
  </w:style>
  <w:style w:type="character" w:customStyle="1" w:styleId="ListLabel131">
    <w:name w:val="ListLabel 131"/>
    <w:rPr>
      <w:rFonts w:cs="Times New Roman"/>
    </w:rPr>
  </w:style>
  <w:style w:type="character" w:customStyle="1" w:styleId="ListLabel132">
    <w:name w:val="ListLabel 132"/>
    <w:rPr>
      <w:rFonts w:cs="Times New Roman"/>
    </w:rPr>
  </w:style>
  <w:style w:type="character" w:customStyle="1" w:styleId="ListLabel133">
    <w:name w:val="ListLabel 133"/>
    <w:rPr>
      <w:rFonts w:cs="Times New Roman"/>
    </w:rPr>
  </w:style>
  <w:style w:type="character" w:customStyle="1" w:styleId="ListLabel134">
    <w:name w:val="ListLabel 134"/>
    <w:rPr>
      <w:rFonts w:cs="Times New Roman"/>
    </w:rPr>
  </w:style>
  <w:style w:type="character" w:customStyle="1" w:styleId="ListLabel135">
    <w:name w:val="ListLabel 135"/>
    <w:rPr>
      <w:rFonts w:cs="Times New Roman"/>
    </w:rPr>
  </w:style>
  <w:style w:type="character" w:customStyle="1" w:styleId="ListLabel136">
    <w:name w:val="ListLabel 136"/>
    <w:rPr>
      <w:rFonts w:cs="Times New Roman"/>
    </w:rPr>
  </w:style>
  <w:style w:type="character" w:customStyle="1" w:styleId="ListLabel137">
    <w:name w:val="ListLabel 137"/>
    <w:rPr>
      <w:rFonts w:ascii="Times New Roman" w:hAnsi="Times New Roman" w:cs="Times New Roman"/>
      <w:b/>
      <w:sz w:val="22"/>
    </w:rPr>
  </w:style>
  <w:style w:type="character" w:customStyle="1" w:styleId="ListLabel138">
    <w:name w:val="ListLabel 138"/>
    <w:rPr>
      <w:rFonts w:cs="Times New Roman"/>
    </w:rPr>
  </w:style>
  <w:style w:type="character" w:customStyle="1" w:styleId="ListLabel139">
    <w:name w:val="ListLabel 139"/>
    <w:rPr>
      <w:rFonts w:cs="Times New Roman"/>
    </w:rPr>
  </w:style>
  <w:style w:type="character" w:customStyle="1" w:styleId="ListLabel140">
    <w:name w:val="ListLabel 140"/>
    <w:rPr>
      <w:rFonts w:cs="Times New Roman"/>
    </w:rPr>
  </w:style>
  <w:style w:type="character" w:customStyle="1" w:styleId="ListLabel141">
    <w:name w:val="ListLabel 141"/>
    <w:rPr>
      <w:rFonts w:cs="Times New Roman"/>
    </w:rPr>
  </w:style>
  <w:style w:type="character" w:customStyle="1" w:styleId="ListLabel142">
    <w:name w:val="ListLabel 142"/>
    <w:rPr>
      <w:rFonts w:cs="Times New Roman"/>
    </w:rPr>
  </w:style>
  <w:style w:type="character" w:customStyle="1" w:styleId="ListLabel143">
    <w:name w:val="ListLabel 143"/>
    <w:rPr>
      <w:rFonts w:cs="Times New Roman"/>
    </w:rPr>
  </w:style>
  <w:style w:type="character" w:customStyle="1" w:styleId="ListLabel144">
    <w:name w:val="ListLabel 144"/>
    <w:rPr>
      <w:rFonts w:cs="Times New Roman"/>
    </w:rPr>
  </w:style>
  <w:style w:type="character" w:customStyle="1" w:styleId="ListLabel145">
    <w:name w:val="ListLabel 145"/>
    <w:rPr>
      <w:rFonts w:cs="Times New Roman"/>
    </w:rPr>
  </w:style>
  <w:style w:type="character" w:customStyle="1" w:styleId="ListLabel146">
    <w:name w:val="ListLabel 146"/>
    <w:rPr>
      <w:rFonts w:ascii="Times New Roman" w:hAnsi="Times New Roman" w:cs="Times New Roman"/>
      <w:b/>
      <w:sz w:val="22"/>
    </w:rPr>
  </w:style>
  <w:style w:type="character" w:customStyle="1" w:styleId="ListLabel147">
    <w:name w:val="ListLabel 147"/>
    <w:rPr>
      <w:rFonts w:ascii="Times New Roman" w:hAnsi="Times New Roman" w:cs="Times New Roman"/>
      <w:b/>
      <w:sz w:val="22"/>
    </w:rPr>
  </w:style>
  <w:style w:type="character" w:customStyle="1" w:styleId="ListLabel148">
    <w:name w:val="ListLabel 148"/>
    <w:rPr>
      <w:rFonts w:cs="Times New Roman"/>
    </w:rPr>
  </w:style>
  <w:style w:type="character" w:customStyle="1" w:styleId="ListLabel149">
    <w:name w:val="ListLabel 149"/>
    <w:rPr>
      <w:rFonts w:cs="Times New Roman"/>
    </w:rPr>
  </w:style>
  <w:style w:type="character" w:customStyle="1" w:styleId="ListLabel150">
    <w:name w:val="ListLabel 150"/>
    <w:rPr>
      <w:rFonts w:cs="Times New Roman"/>
    </w:rPr>
  </w:style>
  <w:style w:type="character" w:customStyle="1" w:styleId="ListLabel151">
    <w:name w:val="ListLabel 151"/>
    <w:rPr>
      <w:rFonts w:cs="Times New Roman"/>
    </w:rPr>
  </w:style>
  <w:style w:type="character" w:customStyle="1" w:styleId="ListLabel152">
    <w:name w:val="ListLabel 152"/>
    <w:rPr>
      <w:rFonts w:cs="Times New Roman"/>
    </w:rPr>
  </w:style>
  <w:style w:type="character" w:customStyle="1" w:styleId="ListLabel153">
    <w:name w:val="ListLabel 153"/>
    <w:rPr>
      <w:rFonts w:cs="Times New Roman"/>
    </w:rPr>
  </w:style>
  <w:style w:type="character" w:customStyle="1" w:styleId="ListLabel154">
    <w:name w:val="ListLabel 154"/>
    <w:rPr>
      <w:rFonts w:cs="Times New Roman"/>
    </w:rPr>
  </w:style>
  <w:style w:type="character" w:customStyle="1" w:styleId="ListLabel155">
    <w:name w:val="ListLabel 155"/>
    <w:rPr>
      <w:rFonts w:cs="Times New Roman"/>
    </w:rPr>
  </w:style>
  <w:style w:type="character" w:customStyle="1" w:styleId="ListLabel156">
    <w:name w:val="ListLabel 156"/>
    <w:rPr>
      <w:rFonts w:cs="Times New Roman"/>
    </w:rPr>
  </w:style>
  <w:style w:type="character" w:customStyle="1" w:styleId="ListLabel157">
    <w:name w:val="ListLabel 157"/>
    <w:rPr>
      <w:rFonts w:cs="Times New Roman"/>
    </w:rPr>
  </w:style>
  <w:style w:type="character" w:customStyle="1" w:styleId="ListLabel158">
    <w:name w:val="ListLabel 158"/>
    <w:rPr>
      <w:rFonts w:cs="Times New Roman"/>
    </w:rPr>
  </w:style>
  <w:style w:type="character" w:customStyle="1" w:styleId="ListLabel159">
    <w:name w:val="ListLabel 159"/>
    <w:rPr>
      <w:rFonts w:cs="Times New Roman"/>
    </w:rPr>
  </w:style>
  <w:style w:type="character" w:customStyle="1" w:styleId="ListLabel160">
    <w:name w:val="ListLabel 160"/>
    <w:rPr>
      <w:rFonts w:cs="Times New Roman"/>
    </w:rPr>
  </w:style>
  <w:style w:type="character" w:customStyle="1" w:styleId="ListLabel161">
    <w:name w:val="ListLabel 161"/>
    <w:rPr>
      <w:rFonts w:cs="Times New Roman"/>
    </w:rPr>
  </w:style>
  <w:style w:type="character" w:customStyle="1" w:styleId="ListLabel162">
    <w:name w:val="ListLabel 162"/>
    <w:rPr>
      <w:rFonts w:cs="Times New Roman"/>
    </w:rPr>
  </w:style>
  <w:style w:type="character" w:customStyle="1" w:styleId="ListLabel163">
    <w:name w:val="ListLabel 163"/>
    <w:rPr>
      <w:rFonts w:cs="Times New Roman"/>
    </w:rPr>
  </w:style>
  <w:style w:type="character" w:customStyle="1" w:styleId="ListLabel164">
    <w:name w:val="ListLabel 164"/>
    <w:rPr>
      <w:rFonts w:cs="Times New Roman"/>
    </w:rPr>
  </w:style>
  <w:style w:type="character" w:customStyle="1" w:styleId="ListLabel165">
    <w:name w:val="ListLabel 165"/>
    <w:rPr>
      <w:rFonts w:cs="Times New Roman"/>
    </w:rPr>
  </w:style>
  <w:style w:type="character" w:customStyle="1" w:styleId="ListLabel166">
    <w:name w:val="ListLabel 166"/>
    <w:rPr>
      <w:rFonts w:cs="Times New Roman"/>
    </w:rPr>
  </w:style>
  <w:style w:type="character" w:customStyle="1" w:styleId="ListLabel167">
    <w:name w:val="ListLabel 167"/>
    <w:rPr>
      <w:rFonts w:cs="Times New Roman"/>
    </w:rPr>
  </w:style>
  <w:style w:type="character" w:customStyle="1" w:styleId="ListLabel168">
    <w:name w:val="ListLabel 168"/>
    <w:rPr>
      <w:rFonts w:cs="Times New Roman"/>
    </w:rPr>
  </w:style>
  <w:style w:type="character" w:customStyle="1" w:styleId="ListLabel169">
    <w:name w:val="ListLabel 169"/>
    <w:rPr>
      <w:rFonts w:cs="Times New Roman"/>
    </w:rPr>
  </w:style>
  <w:style w:type="character" w:customStyle="1" w:styleId="ListLabel170">
    <w:name w:val="ListLabel 170"/>
    <w:rPr>
      <w:rFonts w:cs="Times New Roman"/>
    </w:rPr>
  </w:style>
  <w:style w:type="character" w:customStyle="1" w:styleId="ListLabel171">
    <w:name w:val="ListLabel 171"/>
    <w:rPr>
      <w:rFonts w:cs="Times New Roman"/>
    </w:rPr>
  </w:style>
  <w:style w:type="character" w:customStyle="1" w:styleId="ListLabel172">
    <w:name w:val="ListLabel 172"/>
    <w:rPr>
      <w:rFonts w:cs="Times New Roman"/>
    </w:rPr>
  </w:style>
  <w:style w:type="character" w:styleId="ac">
    <w:name w:val="endnote reference"/>
    <w:rPr>
      <w:vertAlign w:val="superscript"/>
    </w:rPr>
  </w:style>
  <w:style w:type="character" w:customStyle="1" w:styleId="EndnoteCharacters">
    <w:name w:val="Endnote Characters"/>
  </w:style>
  <w:style w:type="paragraph" w:customStyle="1" w:styleId="Heading">
    <w:name w:val="Heading"/>
    <w:basedOn w:val="a"/>
    <w:next w:val="ad"/>
    <w:pPr>
      <w:keepNext/>
      <w:spacing w:before="240" w:after="120"/>
    </w:pPr>
    <w:rPr>
      <w:rFonts w:ascii="Liberation Sans" w:eastAsia="Noto Sans SC Regular" w:hAnsi="Liberation Sans" w:cs="Noto Sans Devanagari"/>
      <w:sz w:val="28"/>
      <w:szCs w:val="28"/>
    </w:rPr>
  </w:style>
  <w:style w:type="paragraph" w:styleId="ad">
    <w:name w:val="Body Text"/>
    <w:basedOn w:val="a"/>
    <w:pPr>
      <w:widowControl/>
      <w:jc w:val="both"/>
    </w:pPr>
    <w:rPr>
      <w:sz w:val="22"/>
      <w:szCs w:val="22"/>
      <w:lang w:val="en-US"/>
    </w:rPr>
  </w:style>
  <w:style w:type="paragraph" w:styleId="ae">
    <w:name w:val="List"/>
    <w:basedOn w:val="ad"/>
    <w:rPr>
      <w:rFonts w:cs="Noto Sans Devanagari"/>
    </w:rPr>
  </w:style>
  <w:style w:type="paragraph" w:styleId="af">
    <w:name w:val="caption"/>
    <w:basedOn w:val="a"/>
    <w:qFormat/>
    <w:pPr>
      <w:suppressLineNumbers/>
      <w:spacing w:before="120" w:after="120"/>
    </w:pPr>
    <w:rPr>
      <w:rFonts w:cs="Noto Sans Devanagari"/>
      <w:i/>
      <w:iCs/>
    </w:rPr>
  </w:style>
  <w:style w:type="paragraph" w:customStyle="1" w:styleId="Index">
    <w:name w:val="Index"/>
    <w:basedOn w:val="a"/>
    <w:pPr>
      <w:suppressLineNumbers/>
    </w:pPr>
    <w:rPr>
      <w:rFonts w:cs="Noto Sans Devanagari"/>
    </w:rPr>
  </w:style>
  <w:style w:type="paragraph" w:customStyle="1" w:styleId="NormalTable">
    <w:name w:val="Normal Table"/>
    <w:pPr>
      <w:suppressAutoHyphens/>
    </w:pPr>
    <w:rPr>
      <w:rFonts w:eastAsia="Courier New"/>
      <w:kern w:val="2"/>
    </w:rPr>
  </w:style>
  <w:style w:type="paragraph" w:styleId="af0">
    <w:name w:val="Body Text Indent"/>
    <w:basedOn w:val="a"/>
    <w:pPr>
      <w:widowControl/>
    </w:pPr>
    <w:rPr>
      <w:sz w:val="22"/>
      <w:szCs w:val="22"/>
      <w:lang w:val="en-US"/>
    </w:rPr>
  </w:style>
  <w:style w:type="paragraph" w:customStyle="1" w:styleId="HeaderandFooter">
    <w:name w:val="Header and Footer"/>
    <w:basedOn w:val="a"/>
  </w:style>
  <w:style w:type="paragraph" w:styleId="af1">
    <w:name w:val="footer"/>
    <w:basedOn w:val="a"/>
    <w:pPr>
      <w:widowControl/>
      <w:tabs>
        <w:tab w:val="center" w:pos="4844"/>
        <w:tab w:val="right" w:pos="9689"/>
      </w:tabs>
    </w:pPr>
    <w:rPr>
      <w:sz w:val="20"/>
      <w:szCs w:val="20"/>
      <w:lang w:val="en-US"/>
    </w:rPr>
  </w:style>
  <w:style w:type="paragraph" w:customStyle="1" w:styleId="BodyText2">
    <w:name w:val="Body Text 2"/>
    <w:basedOn w:val="a"/>
    <w:pPr>
      <w:spacing w:after="120" w:line="480" w:lineRule="auto"/>
      <w:jc w:val="both"/>
    </w:pPr>
    <w:rPr>
      <w:szCs w:val="20"/>
      <w:lang w:val="en-US"/>
    </w:rPr>
  </w:style>
  <w:style w:type="paragraph" w:styleId="af2">
    <w:name w:val="header"/>
    <w:basedOn w:val="a"/>
    <w:pPr>
      <w:tabs>
        <w:tab w:val="center" w:pos="4677"/>
        <w:tab w:val="right" w:pos="9355"/>
      </w:tabs>
    </w:pPr>
  </w:style>
  <w:style w:type="paragraph" w:customStyle="1" w:styleId="ConsPlusNormal">
    <w:name w:val="ConsPlusNormal"/>
    <w:pPr>
      <w:widowControl w:val="0"/>
      <w:suppressAutoHyphens/>
      <w:ind w:firstLine="720"/>
    </w:pPr>
    <w:rPr>
      <w:rFonts w:ascii="Arial" w:eastAsia="Courier New" w:hAnsi="Arial" w:cs="Arial"/>
      <w:kern w:val="2"/>
    </w:rPr>
  </w:style>
  <w:style w:type="paragraph" w:customStyle="1" w:styleId="BalloonText">
    <w:name w:val="Balloon Text"/>
    <w:basedOn w:val="a"/>
    <w:rPr>
      <w:rFonts w:ascii="Tahoma" w:hAnsi="Tahoma" w:cs="Tahoma"/>
      <w:sz w:val="16"/>
      <w:szCs w:val="16"/>
    </w:rPr>
  </w:style>
  <w:style w:type="paragraph" w:customStyle="1" w:styleId="NoSpacing">
    <w:name w:val="No Spacing"/>
    <w:pPr>
      <w:suppressAutoHyphens/>
    </w:pPr>
    <w:rPr>
      <w:rFonts w:ascii="Calibri" w:eastAsia="Courier New" w:hAnsi="Calibri"/>
      <w:kern w:val="2"/>
      <w:sz w:val="22"/>
      <w:szCs w:val="22"/>
    </w:rPr>
  </w:style>
  <w:style w:type="paragraph" w:customStyle="1" w:styleId="ListParagraph">
    <w:name w:val="List Paragraph"/>
    <w:basedOn w:val="a"/>
    <w:pPr>
      <w:widowControl/>
      <w:spacing w:after="200" w:line="276" w:lineRule="auto"/>
      <w:ind w:left="720"/>
      <w:contextualSpacing/>
    </w:pPr>
    <w:rPr>
      <w:rFonts w:ascii="Calibri" w:hAnsi="Calibri"/>
      <w:sz w:val="22"/>
      <w:szCs w:val="22"/>
    </w:rPr>
  </w:style>
  <w:style w:type="paragraph" w:customStyle="1" w:styleId="TableGrid">
    <w:name w:val="Table Grid"/>
    <w:basedOn w:val="NormalTable"/>
    <w:rPr>
      <w:rFonts w:ascii="Calibri" w:hAnsi="Calibri"/>
      <w:sz w:val="22"/>
      <w:szCs w:val="22"/>
    </w:rPr>
  </w:style>
  <w:style w:type="paragraph" w:styleId="af3">
    <w:name w:val="footnote text"/>
    <w:basedOn w:val="a"/>
    <w:rPr>
      <w:sz w:val="20"/>
      <w:szCs w:val="20"/>
    </w:rPr>
  </w:style>
  <w:style w:type="paragraph" w:customStyle="1" w:styleId="FrameContents">
    <w:name w:val="Frame Contents"/>
    <w:basedOn w:val="a"/>
  </w:style>
  <w:style w:type="paragraph" w:styleId="af4">
    <w:name w:val="List Paragraph"/>
    <w:basedOn w:val="a"/>
    <w:uiPriority w:val="34"/>
    <w:qFormat/>
    <w:rsid w:val="000A1F7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2305</Words>
  <Characters>13144</Characters>
  <Application>Microsoft Office Word</Application>
  <DocSecurity>0</DocSecurity>
  <Lines>109</Lines>
  <Paragraphs>30</Paragraphs>
  <ScaleCrop>false</ScaleCrop>
  <Company/>
  <LinksUpToDate>false</LinksUpToDate>
  <CharactersWithSpaces>15419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LEASE AGREEMENT</dc:title>
  <dc:creator>Michael</dc:creator>
  <cp:lastModifiedBy>Sabina Taktasheva</cp:lastModifiedBy>
  <cp:revision>11</cp:revision>
  <cp:lastPrinted>2013-11-29T12:37:00Z</cp:lastPrinted>
  <dcterms:created xsi:type="dcterms:W3CDTF">2021-02-24T05:46:00Z</dcterms:created>
  <dcterms:modified xsi:type="dcterms:W3CDTF">2021-02-24T06:03:00Z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Sabina Taktasheva</vt:lpwstr>
  </property>
</Properties>
</file>